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52B98B" w14:textId="1A13B222" w:rsidR="0007508D" w:rsidRPr="00D26A49" w:rsidRDefault="0007508D" w:rsidP="0007508D">
      <w:pPr>
        <w:tabs>
          <w:tab w:val="center" w:pos="4536"/>
          <w:tab w:val="right" w:pos="9072"/>
        </w:tabs>
        <w:jc w:val="both"/>
        <w:rPr>
          <w:rFonts w:ascii="Arial" w:eastAsia="MS Mincho" w:hAnsi="Arial" w:cs="Arial"/>
          <w:b/>
          <w:bCs/>
          <w:sz w:val="22"/>
        </w:rPr>
      </w:pPr>
      <w:r w:rsidRPr="00D26A49">
        <w:rPr>
          <w:rFonts w:ascii="Arial" w:eastAsia="MS Mincho" w:hAnsi="Arial" w:cs="Arial"/>
          <w:b/>
          <w:bCs/>
          <w:sz w:val="22"/>
        </w:rPr>
        <w:t>3GPP TSG RAN WG1 #</w:t>
      </w:r>
      <w:r w:rsidR="00250DD9" w:rsidRPr="00D26A49">
        <w:rPr>
          <w:rFonts w:ascii="Arial" w:eastAsia="MS Mincho" w:hAnsi="Arial" w:cs="Arial"/>
          <w:b/>
          <w:bCs/>
          <w:sz w:val="22"/>
        </w:rPr>
        <w:t>10</w:t>
      </w:r>
      <w:r w:rsidR="00250DD9">
        <w:rPr>
          <w:rFonts w:ascii="Arial" w:eastAsia="MS Mincho" w:hAnsi="Arial" w:cs="Arial"/>
          <w:b/>
          <w:bCs/>
          <w:sz w:val="22"/>
        </w:rPr>
        <w:t>3</w:t>
      </w:r>
      <w:r w:rsidRPr="00D26A49">
        <w:rPr>
          <w:rFonts w:ascii="Arial" w:eastAsia="MS Mincho" w:hAnsi="Arial" w:cs="Arial"/>
          <w:b/>
          <w:bCs/>
          <w:sz w:val="22"/>
        </w:rPr>
        <w:t>-e</w:t>
      </w:r>
      <w:r w:rsidRPr="00D26A49">
        <w:rPr>
          <w:rFonts w:ascii="Arial" w:eastAsia="MS Mincho" w:hAnsi="Arial" w:cs="Arial"/>
          <w:b/>
          <w:bCs/>
          <w:sz w:val="22"/>
        </w:rPr>
        <w:tab/>
      </w:r>
      <w:r w:rsidRPr="00D26A49">
        <w:rPr>
          <w:rFonts w:ascii="Arial" w:eastAsia="MS Mincho" w:hAnsi="Arial" w:cs="Arial"/>
          <w:b/>
          <w:bCs/>
          <w:sz w:val="22"/>
        </w:rPr>
        <w:tab/>
      </w:r>
      <w:r w:rsidR="00C16D36" w:rsidRPr="00D26A49">
        <w:rPr>
          <w:rFonts w:ascii="Arial" w:eastAsia="MS Mincho" w:hAnsi="Arial" w:cs="Arial"/>
          <w:b/>
          <w:bCs/>
          <w:sz w:val="22"/>
        </w:rPr>
        <w:t>R1-200</w:t>
      </w:r>
      <w:r w:rsidR="00250DD9">
        <w:rPr>
          <w:rFonts w:ascii="Arial" w:eastAsia="MS Mincho" w:hAnsi="Arial" w:cs="Arial"/>
          <w:b/>
          <w:bCs/>
          <w:sz w:val="22"/>
        </w:rPr>
        <w:t>7687</w:t>
      </w:r>
    </w:p>
    <w:p w14:paraId="3EA4DF11" w14:textId="4D3E51C9" w:rsidR="0007508D" w:rsidRPr="00D26A49" w:rsidRDefault="0007508D" w:rsidP="0007508D">
      <w:pPr>
        <w:tabs>
          <w:tab w:val="center" w:pos="4536"/>
          <w:tab w:val="right" w:pos="9072"/>
        </w:tabs>
        <w:rPr>
          <w:rFonts w:ascii="Arial" w:eastAsia="MS Mincho" w:hAnsi="Arial" w:cs="Arial"/>
          <w:b/>
          <w:bCs/>
          <w:sz w:val="22"/>
        </w:rPr>
      </w:pPr>
      <w:r w:rsidRPr="00D26A49">
        <w:rPr>
          <w:rFonts w:ascii="Arial" w:eastAsia="MS Mincho" w:hAnsi="Arial" w:cs="Arial"/>
          <w:b/>
          <w:bCs/>
          <w:sz w:val="22"/>
        </w:rPr>
        <w:t xml:space="preserve">e-Meeting, </w:t>
      </w:r>
      <w:r w:rsidR="00250DD9">
        <w:rPr>
          <w:rFonts w:ascii="Arial" w:eastAsia="MS Mincho" w:hAnsi="Arial" w:cs="Arial"/>
          <w:b/>
          <w:bCs/>
          <w:sz w:val="22"/>
        </w:rPr>
        <w:t>October 26</w:t>
      </w:r>
      <w:r w:rsidRPr="00D26A49">
        <w:rPr>
          <w:rFonts w:ascii="Arial" w:eastAsia="MS Mincho" w:hAnsi="Arial" w:cs="Arial"/>
          <w:b/>
          <w:bCs/>
          <w:sz w:val="22"/>
          <w:vertAlign w:val="superscript"/>
        </w:rPr>
        <w:t>th</w:t>
      </w:r>
      <w:r w:rsidR="00250DD9">
        <w:rPr>
          <w:rFonts w:ascii="Arial" w:eastAsia="MS Mincho" w:hAnsi="Arial" w:cs="Arial"/>
          <w:b/>
          <w:bCs/>
          <w:sz w:val="22"/>
        </w:rPr>
        <w:t xml:space="preserve"> – November 13</w:t>
      </w:r>
      <w:r w:rsidRPr="00D26A49">
        <w:rPr>
          <w:rFonts w:ascii="Arial" w:eastAsia="MS Mincho" w:hAnsi="Arial" w:cs="Arial"/>
          <w:b/>
          <w:bCs/>
          <w:sz w:val="22"/>
          <w:vertAlign w:val="superscript"/>
        </w:rPr>
        <w:t>th</w:t>
      </w:r>
      <w:r w:rsidRPr="00D26A49">
        <w:rPr>
          <w:rFonts w:ascii="Arial" w:eastAsia="MS Mincho" w:hAnsi="Arial" w:cs="Arial"/>
          <w:b/>
          <w:bCs/>
          <w:sz w:val="22"/>
        </w:rPr>
        <w:t>, 2020</w:t>
      </w:r>
    </w:p>
    <w:p w14:paraId="3C17E19D" w14:textId="12E22C29" w:rsidR="0082533A" w:rsidRPr="00D26A49" w:rsidRDefault="0082533A" w:rsidP="00722494">
      <w:pPr>
        <w:pStyle w:val="a5"/>
        <w:rPr>
          <w:rFonts w:eastAsia="MS Mincho" w:cs="Arial"/>
          <w:bCs/>
          <w:sz w:val="22"/>
        </w:rPr>
      </w:pPr>
    </w:p>
    <w:p w14:paraId="09C4DC3E" w14:textId="77777777" w:rsidR="00722494" w:rsidRPr="00D26A49" w:rsidRDefault="00722494" w:rsidP="00722494">
      <w:pPr>
        <w:pStyle w:val="a5"/>
        <w:rPr>
          <w:rFonts w:cs="Arial"/>
        </w:rPr>
      </w:pPr>
    </w:p>
    <w:p w14:paraId="6D46A0AE" w14:textId="4E2929D4" w:rsidR="00367877" w:rsidRPr="00D26A49" w:rsidRDefault="00367877" w:rsidP="00367877">
      <w:pPr>
        <w:pStyle w:val="a5"/>
        <w:tabs>
          <w:tab w:val="left" w:pos="1800"/>
        </w:tabs>
        <w:ind w:left="1800" w:hanging="1800"/>
        <w:rPr>
          <w:rFonts w:eastAsia="宋体" w:cs="Arial"/>
          <w:lang w:eastAsia="zh-CN"/>
        </w:rPr>
      </w:pPr>
      <w:r w:rsidRPr="00D26A49">
        <w:rPr>
          <w:rFonts w:cs="Arial"/>
        </w:rPr>
        <w:t>Source:</w:t>
      </w:r>
      <w:r w:rsidR="00722494" w:rsidRPr="00D26A49">
        <w:rPr>
          <w:rFonts w:cs="Arial"/>
        </w:rPr>
        <w:tab/>
      </w:r>
      <w:r w:rsidR="001C76AC" w:rsidRPr="00D26A49">
        <w:rPr>
          <w:rFonts w:eastAsia="宋体" w:cs="Arial"/>
          <w:lang w:eastAsia="zh-CN"/>
        </w:rPr>
        <w:t>vivo</w:t>
      </w:r>
    </w:p>
    <w:p w14:paraId="498F2F71" w14:textId="0C87900B" w:rsidR="000D7F0F" w:rsidRPr="00D26A49" w:rsidRDefault="00367877" w:rsidP="00722494">
      <w:pPr>
        <w:pStyle w:val="a5"/>
        <w:tabs>
          <w:tab w:val="left" w:pos="1800"/>
        </w:tabs>
        <w:ind w:left="1807" w:hangingChars="900" w:hanging="1807"/>
        <w:rPr>
          <w:rFonts w:eastAsia="宋体" w:cs="Arial"/>
          <w:lang w:eastAsia="zh-CN"/>
        </w:rPr>
      </w:pPr>
      <w:r w:rsidRPr="00D26A49">
        <w:rPr>
          <w:rFonts w:cs="Arial"/>
        </w:rPr>
        <w:t>Title:</w:t>
      </w:r>
      <w:r w:rsidR="00722494" w:rsidRPr="00D26A49">
        <w:rPr>
          <w:rFonts w:cs="Arial"/>
        </w:rPr>
        <w:tab/>
      </w:r>
      <w:r w:rsidR="00523D76" w:rsidRPr="00D26A49">
        <w:rPr>
          <w:rFonts w:cs="Arial"/>
        </w:rPr>
        <w:t>Discussion on sidelink evaluation methodology</w:t>
      </w:r>
    </w:p>
    <w:p w14:paraId="151BE230" w14:textId="19DCD656" w:rsidR="00367877" w:rsidRPr="00D26A49" w:rsidRDefault="00367877" w:rsidP="00367877">
      <w:pPr>
        <w:pStyle w:val="a5"/>
        <w:tabs>
          <w:tab w:val="left" w:pos="1800"/>
        </w:tabs>
        <w:rPr>
          <w:rFonts w:eastAsia="宋体" w:cs="Arial"/>
          <w:lang w:eastAsia="zh-CN"/>
        </w:rPr>
      </w:pPr>
      <w:r w:rsidRPr="00D26A49">
        <w:rPr>
          <w:rFonts w:cs="Arial"/>
        </w:rPr>
        <w:t>Agenda Item:</w:t>
      </w:r>
      <w:r w:rsidRPr="00D26A49">
        <w:rPr>
          <w:rFonts w:cs="Arial"/>
        </w:rPr>
        <w:tab/>
      </w:r>
      <w:r w:rsidR="00554194" w:rsidRPr="00D26A49">
        <w:rPr>
          <w:rFonts w:eastAsia="宋体" w:cs="Arial"/>
          <w:lang w:eastAsia="zh-CN"/>
        </w:rPr>
        <w:t>8.1</w:t>
      </w:r>
      <w:r w:rsidR="00F6213F" w:rsidRPr="00D26A49">
        <w:rPr>
          <w:rFonts w:eastAsia="宋体" w:cs="Arial"/>
          <w:lang w:eastAsia="zh-CN"/>
        </w:rPr>
        <w:t>1</w:t>
      </w:r>
      <w:r w:rsidR="00554194" w:rsidRPr="00D26A49">
        <w:rPr>
          <w:rFonts w:eastAsia="宋体" w:cs="Arial"/>
          <w:lang w:eastAsia="zh-CN"/>
        </w:rPr>
        <w:t>.</w:t>
      </w:r>
      <w:r w:rsidR="00523D76" w:rsidRPr="00D26A49">
        <w:rPr>
          <w:rFonts w:eastAsia="宋体" w:cs="Arial"/>
          <w:lang w:eastAsia="zh-CN"/>
        </w:rPr>
        <w:t>1</w:t>
      </w:r>
    </w:p>
    <w:p w14:paraId="69C100A2" w14:textId="426C253D" w:rsidR="00367877" w:rsidRPr="00D26A49" w:rsidRDefault="00367877" w:rsidP="00367877">
      <w:pPr>
        <w:pStyle w:val="a5"/>
        <w:tabs>
          <w:tab w:val="left" w:pos="1800"/>
        </w:tabs>
        <w:rPr>
          <w:rFonts w:eastAsia="宋体" w:cs="Arial"/>
          <w:sz w:val="24"/>
          <w:lang w:eastAsia="zh-CN"/>
        </w:rPr>
      </w:pPr>
      <w:r w:rsidRPr="00D26A49">
        <w:rPr>
          <w:rFonts w:cs="Arial"/>
        </w:rPr>
        <w:t>Document for:</w:t>
      </w:r>
      <w:r w:rsidRPr="00D26A49">
        <w:rPr>
          <w:rFonts w:cs="Arial"/>
        </w:rPr>
        <w:tab/>
        <w:t>Discussion</w:t>
      </w:r>
      <w:r w:rsidRPr="00D26A49">
        <w:rPr>
          <w:rFonts w:eastAsia="宋体" w:cs="Arial"/>
          <w:lang w:eastAsia="zh-CN"/>
        </w:rPr>
        <w:t xml:space="preserve"> and Decision</w:t>
      </w:r>
    </w:p>
    <w:p w14:paraId="2C4245B5" w14:textId="60578F60" w:rsidR="00E807E7" w:rsidRPr="00640384" w:rsidRDefault="00E807E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hAnsi="Arial" w:cs="Times New Roman"/>
          <w:b w:val="0"/>
          <w:bCs w:val="0"/>
          <w:kern w:val="0"/>
          <w:sz w:val="36"/>
          <w:szCs w:val="20"/>
          <w:lang w:eastAsia="en-GB"/>
        </w:rPr>
      </w:pPr>
      <w:bookmarkStart w:id="0" w:name="_Ref47362130"/>
      <w:bookmarkStart w:id="1" w:name="OLE_LINK13"/>
      <w:bookmarkStart w:id="2" w:name="OLE_LINK14"/>
      <w:r w:rsidRPr="00640384">
        <w:rPr>
          <w:rFonts w:ascii="Arial" w:hAnsi="Arial" w:cs="Times New Roman"/>
          <w:b w:val="0"/>
          <w:bCs w:val="0"/>
          <w:kern w:val="0"/>
          <w:sz w:val="36"/>
          <w:szCs w:val="20"/>
          <w:lang w:eastAsia="en-GB"/>
        </w:rPr>
        <w:t>Introduction</w:t>
      </w:r>
      <w:bookmarkEnd w:id="0"/>
    </w:p>
    <w:p w14:paraId="58B24E4F" w14:textId="2499B496" w:rsidR="00C16D36" w:rsidRPr="00640384" w:rsidRDefault="00C16D36" w:rsidP="00C16D36">
      <w:pPr>
        <w:pStyle w:val="a0"/>
        <w:rPr>
          <w:lang w:eastAsia="en-GB"/>
        </w:rPr>
      </w:pPr>
      <w:r w:rsidRPr="00D26A49">
        <w:rPr>
          <w:szCs w:val="20"/>
        </w:rPr>
        <w:t>The work item of sidelink enhancement has been agreed in</w:t>
      </w:r>
      <w:r w:rsidR="00627113">
        <w:rPr>
          <w:szCs w:val="20"/>
        </w:rPr>
        <w:t xml:space="preserve"> </w:t>
      </w:r>
      <w:r w:rsidR="00627113">
        <w:rPr>
          <w:szCs w:val="20"/>
        </w:rPr>
        <w:fldChar w:fldCharType="begin"/>
      </w:r>
      <w:r w:rsidR="00627113">
        <w:rPr>
          <w:szCs w:val="20"/>
        </w:rPr>
        <w:instrText xml:space="preserve"> REF _Ref489688782 \r \h </w:instrText>
      </w:r>
      <w:r w:rsidR="00627113">
        <w:rPr>
          <w:szCs w:val="20"/>
        </w:rPr>
      </w:r>
      <w:r w:rsidR="00627113">
        <w:rPr>
          <w:szCs w:val="20"/>
        </w:rPr>
        <w:fldChar w:fldCharType="separate"/>
      </w:r>
      <w:r w:rsidR="00666BB2">
        <w:rPr>
          <w:szCs w:val="20"/>
        </w:rPr>
        <w:t>[1]</w:t>
      </w:r>
      <w:r w:rsidR="00627113">
        <w:rPr>
          <w:szCs w:val="20"/>
        </w:rPr>
        <w:fldChar w:fldCharType="end"/>
      </w:r>
      <w:r w:rsidRPr="00D26A49">
        <w:rPr>
          <w:szCs w:val="20"/>
        </w:rPr>
        <w:t xml:space="preserve">, including various enhancements such as resource allocation enhancements to reduce power </w:t>
      </w:r>
      <w:r w:rsidRPr="00C86CAB">
        <w:rPr>
          <w:szCs w:val="20"/>
        </w:rPr>
        <w:t>consumption,</w:t>
      </w:r>
      <w:r w:rsidRPr="008C73B3">
        <w:rPr>
          <w:szCs w:val="20"/>
        </w:rPr>
        <w:t xml:space="preserve"> to </w:t>
      </w:r>
      <w:r w:rsidRPr="00D26A49">
        <w:rPr>
          <w:szCs w:val="20"/>
        </w:rPr>
        <w:t xml:space="preserve">enhance reliability and to reduce latency, etc. </w:t>
      </w:r>
      <w:r w:rsidR="00313A95">
        <w:rPr>
          <w:szCs w:val="20"/>
        </w:rPr>
        <w:t>T</w:t>
      </w:r>
      <w:r w:rsidRPr="00D26A49">
        <w:rPr>
          <w:szCs w:val="20"/>
        </w:rPr>
        <w:t>o facilitate the discussion and evaluation, the sidelink evaluation methodology should be updated:</w:t>
      </w:r>
    </w:p>
    <w:tbl>
      <w:tblPr>
        <w:tblStyle w:val="ab"/>
        <w:tblW w:w="0" w:type="auto"/>
        <w:tblLook w:val="04A0" w:firstRow="1" w:lastRow="0" w:firstColumn="1" w:lastColumn="0" w:noHBand="0" w:noVBand="1"/>
      </w:tblPr>
      <w:tblGrid>
        <w:gridCol w:w="9019"/>
      </w:tblGrid>
      <w:tr w:rsidR="00C24B79" w:rsidRPr="00D26A49" w14:paraId="5C066490" w14:textId="77777777" w:rsidTr="00451EA7">
        <w:tc>
          <w:tcPr>
            <w:tcW w:w="9019" w:type="dxa"/>
          </w:tcPr>
          <w:p w14:paraId="62505081" w14:textId="1F84A54A" w:rsidR="00F6213F" w:rsidRPr="00D26A49" w:rsidRDefault="00341009" w:rsidP="000564EB">
            <w:pPr>
              <w:jc w:val="both"/>
              <w:rPr>
                <w:sz w:val="20"/>
                <w:szCs w:val="20"/>
                <w:lang w:eastAsia="ko-KR"/>
              </w:rPr>
            </w:pPr>
            <w:r w:rsidRPr="00640384">
              <w:rPr>
                <w:rFonts w:eastAsia="Malgun Gothic"/>
                <w:sz w:val="20"/>
                <w:szCs w:val="20"/>
                <w:lang w:eastAsia="ko-KR"/>
              </w:rPr>
              <w:t>1. Sidelink evaluation methodology update: Define evaluation assumption and performance metric for power saving by reusing TR 36.843 and/or TR 38.840 (to be completed by RAN#8</w:t>
            </w:r>
            <w:r w:rsidR="008650DA" w:rsidRPr="00640384">
              <w:rPr>
                <w:rFonts w:eastAsia="Malgun Gothic"/>
                <w:sz w:val="20"/>
                <w:szCs w:val="20"/>
                <w:lang w:eastAsia="ko-KR"/>
              </w:rPr>
              <w:t>9</w:t>
            </w:r>
            <w:r w:rsidRPr="00640384">
              <w:rPr>
                <w:rFonts w:eastAsia="Malgun Gothic"/>
                <w:sz w:val="20"/>
                <w:szCs w:val="20"/>
                <w:lang w:eastAsia="ko-KR"/>
              </w:rPr>
              <w:t>) [RAN1]</w:t>
            </w:r>
          </w:p>
          <w:p w14:paraId="5FD5C7BA" w14:textId="77777777" w:rsidR="00F6213F" w:rsidRPr="008C73B3" w:rsidRDefault="00341009" w:rsidP="000564EB">
            <w:pPr>
              <w:numPr>
                <w:ilvl w:val="0"/>
                <w:numId w:val="7"/>
              </w:numPr>
              <w:overflowPunct w:val="0"/>
              <w:autoSpaceDE w:val="0"/>
              <w:autoSpaceDN w:val="0"/>
              <w:adjustRightInd w:val="0"/>
              <w:jc w:val="both"/>
              <w:textAlignment w:val="baseline"/>
              <w:rPr>
                <w:sz w:val="20"/>
                <w:szCs w:val="20"/>
                <w:lang w:eastAsia="ko-KR"/>
              </w:rPr>
            </w:pPr>
            <w:r w:rsidRPr="00C86CAB">
              <w:rPr>
                <w:sz w:val="20"/>
                <w:szCs w:val="20"/>
                <w:lang w:eastAsia="ko-KR"/>
              </w:rPr>
              <w:t>Note: TR 37.885 is reused for the other evaluation assumption and performance metric. Vehicle dropping model B and antenna option 2 shall be a more realistic baseline for highway and urban grid scenarios.</w:t>
            </w:r>
          </w:p>
          <w:p w14:paraId="4B69297C" w14:textId="77777777" w:rsidR="000564EB" w:rsidRPr="00640384" w:rsidRDefault="000564EB" w:rsidP="000564EB">
            <w:pPr>
              <w:overflowPunct w:val="0"/>
              <w:autoSpaceDE w:val="0"/>
              <w:autoSpaceDN w:val="0"/>
              <w:adjustRightInd w:val="0"/>
              <w:jc w:val="both"/>
              <w:textAlignment w:val="baseline"/>
              <w:rPr>
                <w:rFonts w:eastAsia="Malgun Gothic"/>
                <w:sz w:val="20"/>
                <w:szCs w:val="20"/>
                <w:lang w:eastAsia="ko-KR"/>
              </w:rPr>
            </w:pPr>
            <w:r w:rsidRPr="00640384">
              <w:rPr>
                <w:rFonts w:eastAsia="Malgun Gothic"/>
                <w:sz w:val="20"/>
                <w:szCs w:val="20"/>
                <w:lang w:eastAsia="ko-KR"/>
              </w:rPr>
              <w:t>2. Resource allocation enhancement:</w:t>
            </w:r>
          </w:p>
          <w:p w14:paraId="35DC96E4" w14:textId="77777777" w:rsidR="000564EB" w:rsidRPr="00D26A49" w:rsidRDefault="000564EB" w:rsidP="000564EB">
            <w:pPr>
              <w:pStyle w:val="af9"/>
              <w:numPr>
                <w:ilvl w:val="0"/>
                <w:numId w:val="7"/>
              </w:numPr>
              <w:overflowPunct w:val="0"/>
              <w:autoSpaceDE w:val="0"/>
              <w:autoSpaceDN w:val="0"/>
              <w:adjustRightInd w:val="0"/>
              <w:ind w:firstLineChars="0"/>
              <w:jc w:val="both"/>
              <w:textAlignment w:val="baseline"/>
              <w:rPr>
                <w:rFonts w:ascii="Times New Roman" w:hAnsi="Times New Roman" w:cs="Times New Roman"/>
                <w:sz w:val="20"/>
                <w:szCs w:val="20"/>
                <w:lang w:eastAsia="ko-KR"/>
              </w:rPr>
            </w:pPr>
            <w:r w:rsidRPr="00640384">
              <w:rPr>
                <w:rFonts w:ascii="Times New Roman" w:eastAsia="Malgun Gothic" w:hAnsi="Times New Roman" w:cs="Times New Roman"/>
                <w:sz w:val="20"/>
                <w:szCs w:val="20"/>
                <w:lang w:eastAsia="ko-KR"/>
              </w:rPr>
              <w:t>Specify resource allocation to reduce power consumption of the UEs [RAN1, RAN2]</w:t>
            </w:r>
          </w:p>
          <w:p w14:paraId="22AC7248" w14:textId="77777777" w:rsidR="000564EB" w:rsidRPr="00D26A49" w:rsidRDefault="000564EB" w:rsidP="000564EB">
            <w:pPr>
              <w:pStyle w:val="af9"/>
              <w:numPr>
                <w:ilvl w:val="0"/>
                <w:numId w:val="14"/>
              </w:numPr>
              <w:overflowPunct w:val="0"/>
              <w:autoSpaceDE w:val="0"/>
              <w:autoSpaceDN w:val="0"/>
              <w:adjustRightInd w:val="0"/>
              <w:ind w:firstLineChars="0"/>
              <w:jc w:val="both"/>
              <w:textAlignment w:val="baseline"/>
              <w:rPr>
                <w:rFonts w:ascii="Times New Roman" w:eastAsiaTheme="minorEastAsia" w:hAnsi="Times New Roman" w:cs="Times New Roman"/>
                <w:sz w:val="20"/>
                <w:szCs w:val="20"/>
              </w:rPr>
            </w:pPr>
            <w:r w:rsidRPr="00640384">
              <w:rPr>
                <w:rFonts w:ascii="Times New Roman" w:eastAsia="Malgun Gothic" w:hAnsi="Times New Roman" w:cs="Times New Roman"/>
                <w:sz w:val="20"/>
                <w:szCs w:val="20"/>
                <w:lang w:eastAsia="ko-KR"/>
              </w:rPr>
              <w:t>Baseline is to introduce the principle of Rel-14 LTE sidelink random resource selection and partial sensing to Rel-16 NR sidelink resource allocation mode 2.</w:t>
            </w:r>
          </w:p>
          <w:p w14:paraId="1DD6FF21" w14:textId="6E388443" w:rsidR="000564EB" w:rsidRPr="00D26A49" w:rsidRDefault="000564EB" w:rsidP="000564EB">
            <w:pPr>
              <w:pStyle w:val="af9"/>
              <w:numPr>
                <w:ilvl w:val="0"/>
                <w:numId w:val="14"/>
              </w:numPr>
              <w:overflowPunct w:val="0"/>
              <w:autoSpaceDE w:val="0"/>
              <w:autoSpaceDN w:val="0"/>
              <w:adjustRightInd w:val="0"/>
              <w:ind w:firstLineChars="0"/>
              <w:jc w:val="both"/>
              <w:textAlignment w:val="baseline"/>
              <w:rPr>
                <w:rFonts w:ascii="Times New Roman" w:eastAsiaTheme="minorEastAsia" w:hAnsi="Times New Roman" w:cs="Times New Roman"/>
                <w:sz w:val="20"/>
                <w:szCs w:val="20"/>
              </w:rPr>
            </w:pPr>
            <w:r w:rsidRPr="00640384">
              <w:rPr>
                <w:rFonts w:ascii="Times New Roman" w:eastAsia="Malgun Gothic" w:hAnsi="Times New Roman" w:cs="Times New Roman"/>
                <w:sz w:val="20"/>
                <w:szCs w:val="20"/>
                <w:lang w:eastAsia="ko-KR"/>
              </w:rPr>
              <w:t>Note: Taking Rel-14 as the baseline does not preclude introducing a new solution to reduce power consumption for the cases where the baseline cannot work properly.</w:t>
            </w:r>
          </w:p>
        </w:tc>
      </w:tr>
    </w:tbl>
    <w:p w14:paraId="5660A4F1" w14:textId="4BB57624" w:rsidR="00547A31" w:rsidRPr="00D26A49" w:rsidRDefault="00250DD9" w:rsidP="00C24B79">
      <w:pPr>
        <w:spacing w:before="240"/>
        <w:jc w:val="both"/>
        <w:rPr>
          <w:sz w:val="20"/>
          <w:szCs w:val="20"/>
        </w:rPr>
      </w:pPr>
      <w:r>
        <w:rPr>
          <w:sz w:val="20"/>
          <w:szCs w:val="20"/>
        </w:rPr>
        <w:t>Some agreement</w:t>
      </w:r>
      <w:r w:rsidR="00920C0D">
        <w:rPr>
          <w:sz w:val="20"/>
          <w:szCs w:val="20"/>
        </w:rPr>
        <w:t>s</w:t>
      </w:r>
      <w:r>
        <w:rPr>
          <w:sz w:val="20"/>
          <w:szCs w:val="20"/>
        </w:rPr>
        <w:t xml:space="preserve"> </w:t>
      </w:r>
      <w:r w:rsidR="00920C0D">
        <w:rPr>
          <w:sz w:val="20"/>
          <w:szCs w:val="20"/>
        </w:rPr>
        <w:t xml:space="preserve">were </w:t>
      </w:r>
      <w:r>
        <w:rPr>
          <w:sz w:val="20"/>
          <w:szCs w:val="20"/>
        </w:rPr>
        <w:t xml:space="preserve">reached in </w:t>
      </w:r>
      <w:r w:rsidR="00920C0D">
        <w:rPr>
          <w:sz w:val="20"/>
          <w:szCs w:val="20"/>
        </w:rPr>
        <w:t xml:space="preserve">the </w:t>
      </w:r>
      <w:r>
        <w:rPr>
          <w:sz w:val="20"/>
          <w:szCs w:val="20"/>
        </w:rPr>
        <w:t xml:space="preserve">previous meeting. </w:t>
      </w:r>
      <w:r w:rsidR="00AE1E74" w:rsidRPr="00D26A49">
        <w:rPr>
          <w:sz w:val="20"/>
          <w:szCs w:val="20"/>
        </w:rPr>
        <w:t>I</w:t>
      </w:r>
      <w:r w:rsidR="00C24B79" w:rsidRPr="00D26A49">
        <w:rPr>
          <w:sz w:val="20"/>
          <w:szCs w:val="20"/>
        </w:rPr>
        <w:t xml:space="preserve">n this contribution, </w:t>
      </w:r>
      <w:r w:rsidR="00AE1E74" w:rsidRPr="00D26A49">
        <w:rPr>
          <w:sz w:val="20"/>
          <w:szCs w:val="20"/>
        </w:rPr>
        <w:t xml:space="preserve">we provide our </w:t>
      </w:r>
      <w:r>
        <w:rPr>
          <w:sz w:val="20"/>
          <w:szCs w:val="20"/>
        </w:rPr>
        <w:t xml:space="preserve">further </w:t>
      </w:r>
      <w:r w:rsidR="00AE1E74" w:rsidRPr="00D26A49">
        <w:rPr>
          <w:sz w:val="20"/>
          <w:szCs w:val="20"/>
        </w:rPr>
        <w:t xml:space="preserve">views on the </w:t>
      </w:r>
      <w:r>
        <w:rPr>
          <w:sz w:val="20"/>
          <w:szCs w:val="20"/>
        </w:rPr>
        <w:t xml:space="preserve">remaining issues of </w:t>
      </w:r>
      <w:r w:rsidR="00AE1E74" w:rsidRPr="00D26A49">
        <w:rPr>
          <w:sz w:val="20"/>
          <w:szCs w:val="20"/>
        </w:rPr>
        <w:t>evaluation methodology</w:t>
      </w:r>
      <w:r w:rsidR="00A907E1" w:rsidRPr="00D26A49">
        <w:rPr>
          <w:sz w:val="20"/>
          <w:szCs w:val="20"/>
        </w:rPr>
        <w:t>.</w:t>
      </w:r>
    </w:p>
    <w:p w14:paraId="5B7994D4" w14:textId="7424786F" w:rsidR="009C08FA" w:rsidRPr="00640384" w:rsidRDefault="008224E4"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640384">
        <w:rPr>
          <w:rFonts w:ascii="Arial" w:eastAsia="宋体" w:hAnsi="Arial" w:cs="Times New Roman"/>
          <w:b w:val="0"/>
          <w:bCs w:val="0"/>
          <w:kern w:val="0"/>
          <w:sz w:val="36"/>
          <w:szCs w:val="20"/>
          <w:lang w:eastAsia="zh-CN"/>
        </w:rPr>
        <w:t>Discussion</w:t>
      </w:r>
    </w:p>
    <w:p w14:paraId="106809D4" w14:textId="005650D1" w:rsidR="00686C59" w:rsidRPr="00640384" w:rsidRDefault="00FC0C31" w:rsidP="00686C59">
      <w:pPr>
        <w:pStyle w:val="a0"/>
        <w:rPr>
          <w:rFonts w:eastAsia="宋体"/>
          <w:lang w:eastAsia="zh-CN"/>
        </w:rPr>
      </w:pPr>
      <w:r w:rsidRPr="00640384">
        <w:rPr>
          <w:rFonts w:eastAsia="宋体"/>
          <w:lang w:eastAsia="zh-CN"/>
        </w:rPr>
        <w:t xml:space="preserve">In this section, </w:t>
      </w:r>
      <w:r w:rsidR="00250DD9">
        <w:rPr>
          <w:rFonts w:eastAsia="宋体"/>
          <w:lang w:eastAsia="zh-CN"/>
        </w:rPr>
        <w:t>remaining</w:t>
      </w:r>
      <w:r w:rsidR="009208E6" w:rsidRPr="00640384">
        <w:rPr>
          <w:rFonts w:eastAsia="宋体"/>
          <w:lang w:eastAsia="zh-CN"/>
        </w:rPr>
        <w:t xml:space="preserve"> issues on </w:t>
      </w:r>
      <w:r w:rsidRPr="00640384">
        <w:rPr>
          <w:rFonts w:eastAsia="宋体"/>
          <w:lang w:eastAsia="zh-CN"/>
        </w:rPr>
        <w:t xml:space="preserve">the </w:t>
      </w:r>
      <w:r w:rsidR="009208E6" w:rsidRPr="00640384">
        <w:rPr>
          <w:rFonts w:eastAsia="宋体"/>
          <w:lang w:eastAsia="zh-CN"/>
        </w:rPr>
        <w:t xml:space="preserve">NR sidelink </w:t>
      </w:r>
      <w:r w:rsidRPr="00640384">
        <w:rPr>
          <w:rFonts w:eastAsia="宋体"/>
          <w:lang w:eastAsia="zh-CN"/>
        </w:rPr>
        <w:t xml:space="preserve">evaluation methodology </w:t>
      </w:r>
      <w:r w:rsidR="009208E6" w:rsidRPr="00640384">
        <w:rPr>
          <w:rFonts w:eastAsia="宋体"/>
          <w:lang w:eastAsia="zh-CN"/>
        </w:rPr>
        <w:t>are discussed</w:t>
      </w:r>
      <w:r w:rsidR="006C3AC9" w:rsidRPr="00640384">
        <w:rPr>
          <w:rFonts w:eastAsia="宋体"/>
          <w:lang w:eastAsia="zh-CN"/>
        </w:rPr>
        <w:t>.</w:t>
      </w:r>
    </w:p>
    <w:p w14:paraId="0B6722EF" w14:textId="7947B85F" w:rsidR="00D26A49" w:rsidRPr="00D26A49" w:rsidRDefault="00D26A49" w:rsidP="00D26A49">
      <w:pPr>
        <w:pStyle w:val="2"/>
        <w:numPr>
          <w:ilvl w:val="1"/>
          <w:numId w:val="5"/>
        </w:numPr>
        <w:rPr>
          <w:rFonts w:eastAsiaTheme="minorEastAsia"/>
          <w:b w:val="0"/>
          <w:lang w:eastAsia="zh-CN"/>
        </w:rPr>
      </w:pPr>
      <w:r w:rsidRPr="00D26A49">
        <w:rPr>
          <w:rFonts w:eastAsiaTheme="minorEastAsia"/>
          <w:b w:val="0"/>
          <w:lang w:eastAsia="zh-CN"/>
        </w:rPr>
        <w:t>Evaluation scenarios</w:t>
      </w:r>
    </w:p>
    <w:p w14:paraId="6927E4D6" w14:textId="14E99A49" w:rsidR="00D26A49" w:rsidRDefault="00D26A49" w:rsidP="00686C59">
      <w:pPr>
        <w:pStyle w:val="a0"/>
        <w:rPr>
          <w:rFonts w:eastAsia="宋体"/>
          <w:lang w:eastAsia="zh-CN"/>
        </w:rPr>
      </w:pPr>
      <w:r w:rsidRPr="00640384">
        <w:rPr>
          <w:rFonts w:eastAsia="宋体"/>
          <w:lang w:eastAsia="zh-CN"/>
        </w:rPr>
        <w:t xml:space="preserve">The study of </w:t>
      </w:r>
      <w:r w:rsidR="00B33831" w:rsidRPr="00516652">
        <w:rPr>
          <w:rFonts w:eastAsiaTheme="minorEastAsia"/>
          <w:lang w:eastAsia="zh-CN"/>
        </w:rPr>
        <w:t xml:space="preserve">pedestrian </w:t>
      </w:r>
      <w:r w:rsidR="00B33831">
        <w:rPr>
          <w:rFonts w:eastAsiaTheme="minorEastAsia"/>
          <w:lang w:eastAsia="zh-CN"/>
        </w:rPr>
        <w:t>UE (</w:t>
      </w:r>
      <w:r w:rsidRPr="00640384">
        <w:rPr>
          <w:rFonts w:eastAsia="宋体"/>
          <w:lang w:eastAsia="zh-CN"/>
        </w:rPr>
        <w:t>PUE</w:t>
      </w:r>
      <w:r w:rsidR="00B33831">
        <w:rPr>
          <w:rFonts w:eastAsia="宋体"/>
          <w:lang w:eastAsia="zh-CN"/>
        </w:rPr>
        <w:t>)</w:t>
      </w:r>
      <w:r w:rsidRPr="00640384">
        <w:rPr>
          <w:rFonts w:eastAsia="宋体"/>
          <w:lang w:eastAsia="zh-CN"/>
        </w:rPr>
        <w:t xml:space="preserve"> in LTE V2X focus on basic safety scenario, where only </w:t>
      </w:r>
      <w:r w:rsidR="00F7058E">
        <w:rPr>
          <w:rFonts w:eastAsia="宋体"/>
          <w:lang w:eastAsia="zh-CN"/>
        </w:rPr>
        <w:t xml:space="preserve">the </w:t>
      </w:r>
      <w:r w:rsidRPr="00640384">
        <w:rPr>
          <w:rFonts w:eastAsia="宋体"/>
          <w:lang w:eastAsia="zh-CN"/>
        </w:rPr>
        <w:t xml:space="preserve">P2V </w:t>
      </w:r>
      <w:r w:rsidR="00F7058E">
        <w:rPr>
          <w:rFonts w:eastAsia="宋体"/>
          <w:lang w:eastAsia="zh-CN"/>
        </w:rPr>
        <w:t xml:space="preserve">case </w:t>
      </w:r>
      <w:r w:rsidRPr="00640384">
        <w:rPr>
          <w:rFonts w:eastAsia="宋体"/>
          <w:lang w:eastAsia="zh-CN"/>
        </w:rPr>
        <w:t xml:space="preserve">is concerned for power saving purpose. </w:t>
      </w:r>
      <w:r>
        <w:rPr>
          <w:rFonts w:eastAsia="宋体"/>
          <w:lang w:eastAsia="zh-CN"/>
        </w:rPr>
        <w:t xml:space="preserve">Consequently, </w:t>
      </w:r>
      <w:r w:rsidR="00F7058E">
        <w:rPr>
          <w:rFonts w:eastAsia="宋体"/>
          <w:lang w:eastAsia="zh-CN"/>
        </w:rPr>
        <w:t xml:space="preserve">the evaluation </w:t>
      </w:r>
      <w:r w:rsidR="00F7058E" w:rsidRPr="00516652">
        <w:rPr>
          <w:rFonts w:eastAsia="宋体"/>
          <w:lang w:eastAsia="zh-CN"/>
        </w:rPr>
        <w:t xml:space="preserve">methodology </w:t>
      </w:r>
      <w:r w:rsidR="00F7058E">
        <w:rPr>
          <w:rFonts w:eastAsia="宋体"/>
          <w:lang w:eastAsia="zh-CN"/>
        </w:rPr>
        <w:t xml:space="preserve">assumes no </w:t>
      </w:r>
      <w:r w:rsidR="00640384">
        <w:rPr>
          <w:rFonts w:eastAsia="宋体" w:hint="eastAsia"/>
          <w:lang w:eastAsia="zh-CN"/>
        </w:rPr>
        <w:t xml:space="preserve">data </w:t>
      </w:r>
      <w:r w:rsidR="00F7058E">
        <w:rPr>
          <w:rFonts w:eastAsia="宋体"/>
          <w:lang w:eastAsia="zh-CN"/>
        </w:rPr>
        <w:t>reception in sidelink on PUE.</w:t>
      </w:r>
    </w:p>
    <w:p w14:paraId="7E4D574D" w14:textId="65177F48" w:rsidR="00D26A49" w:rsidRPr="00640384" w:rsidRDefault="00D26A49" w:rsidP="00686C59">
      <w:pPr>
        <w:pStyle w:val="a0"/>
        <w:rPr>
          <w:rFonts w:eastAsia="宋体"/>
          <w:lang w:eastAsia="zh-CN"/>
        </w:rPr>
      </w:pPr>
      <w:r w:rsidRPr="00640384">
        <w:rPr>
          <w:rFonts w:eastAsia="宋体"/>
          <w:lang w:eastAsia="zh-CN"/>
        </w:rPr>
        <w:t>However, NR sidelink supports new use cases other than basic safety</w:t>
      </w:r>
      <w:r w:rsidR="0084362F">
        <w:rPr>
          <w:rFonts w:eastAsia="宋体"/>
          <w:lang w:eastAsia="zh-CN"/>
        </w:rPr>
        <w:t xml:space="preserve"> </w:t>
      </w:r>
      <w:r w:rsidR="0084362F">
        <w:rPr>
          <w:rFonts w:eastAsia="宋体"/>
          <w:lang w:eastAsia="zh-CN"/>
        </w:rPr>
        <w:fldChar w:fldCharType="begin"/>
      </w:r>
      <w:r w:rsidR="0084362F">
        <w:rPr>
          <w:rFonts w:eastAsia="宋体"/>
          <w:lang w:eastAsia="zh-CN"/>
        </w:rPr>
        <w:instrText xml:space="preserve"> REF _Ref505972896 \r \h </w:instrText>
      </w:r>
      <w:r w:rsidR="0084362F">
        <w:rPr>
          <w:rFonts w:eastAsia="宋体"/>
          <w:lang w:eastAsia="zh-CN"/>
        </w:rPr>
      </w:r>
      <w:r w:rsidR="0084362F">
        <w:rPr>
          <w:rFonts w:eastAsia="宋体"/>
          <w:lang w:eastAsia="zh-CN"/>
        </w:rPr>
        <w:fldChar w:fldCharType="separate"/>
      </w:r>
      <w:r w:rsidR="00666BB2">
        <w:rPr>
          <w:rFonts w:eastAsia="宋体"/>
          <w:lang w:eastAsia="zh-CN"/>
        </w:rPr>
        <w:t>[2]</w:t>
      </w:r>
      <w:r w:rsidR="0084362F">
        <w:rPr>
          <w:rFonts w:eastAsia="宋体"/>
          <w:lang w:eastAsia="zh-CN"/>
        </w:rPr>
        <w:fldChar w:fldCharType="end"/>
      </w:r>
      <w:r w:rsidRPr="00640384">
        <w:rPr>
          <w:rFonts w:eastAsia="宋体"/>
          <w:lang w:eastAsia="zh-CN"/>
        </w:rPr>
        <w:t>, such as Dynamic ride sharing, Tethering via vehicle, etc.</w:t>
      </w:r>
      <w:r w:rsidR="00F7058E">
        <w:rPr>
          <w:rFonts w:eastAsia="宋体"/>
          <w:lang w:eastAsia="zh-CN"/>
        </w:rPr>
        <w:t xml:space="preserve"> </w:t>
      </w:r>
      <w:r w:rsidRPr="00640384">
        <w:rPr>
          <w:rFonts w:eastAsia="宋体"/>
          <w:lang w:eastAsia="zh-CN"/>
        </w:rPr>
        <w:t xml:space="preserve">Moreover, as clearly stated in the </w:t>
      </w:r>
      <w:r w:rsidRPr="00D26A49">
        <w:rPr>
          <w:rFonts w:eastAsia="宋体"/>
          <w:lang w:eastAsia="zh-CN"/>
        </w:rPr>
        <w:t>justification</w:t>
      </w:r>
      <w:r w:rsidRPr="00640384">
        <w:rPr>
          <w:rFonts w:eastAsia="宋体"/>
          <w:lang w:eastAsia="zh-CN"/>
        </w:rPr>
        <w:t xml:space="preserve"> of this WID, the NR sidelink </w:t>
      </w:r>
      <w:r w:rsidRPr="00D26A49">
        <w:rPr>
          <w:rFonts w:eastAsia="宋体"/>
          <w:lang w:eastAsia="zh-CN"/>
        </w:rPr>
        <w:t>should</w:t>
      </w:r>
      <w:r w:rsidRPr="00640384">
        <w:rPr>
          <w:rFonts w:eastAsia="宋体"/>
          <w:lang w:eastAsia="zh-CN"/>
        </w:rPr>
        <w:t xml:space="preserve"> </w:t>
      </w:r>
      <w:r w:rsidRPr="00D26A49">
        <w:rPr>
          <w:rFonts w:eastAsia="宋体"/>
          <w:lang w:eastAsia="zh-CN"/>
        </w:rPr>
        <w:t>support</w:t>
      </w:r>
      <w:r w:rsidRPr="00640384">
        <w:rPr>
          <w:rFonts w:eastAsia="宋体"/>
          <w:lang w:eastAsia="zh-CN"/>
        </w:rPr>
        <w:t xml:space="preserve"> </w:t>
      </w:r>
      <w:r>
        <w:rPr>
          <w:rFonts w:eastAsia="宋体"/>
          <w:lang w:eastAsia="zh-CN"/>
        </w:rPr>
        <w:t xml:space="preserve">use cases other than V2X, such as </w:t>
      </w:r>
      <w:r>
        <w:t>public safety or</w:t>
      </w:r>
      <w:r w:rsidRPr="00D26A49">
        <w:t xml:space="preserve"> </w:t>
      </w:r>
      <w:r>
        <w:t xml:space="preserve">commercial D2D (e.g., NCIS). </w:t>
      </w:r>
      <w:r w:rsidR="00F7058E">
        <w:t xml:space="preserve">Therefore, the </w:t>
      </w:r>
      <w:r w:rsidR="00F7058E">
        <w:rPr>
          <w:rFonts w:eastAsia="宋体"/>
          <w:lang w:eastAsia="zh-CN"/>
        </w:rPr>
        <w:t xml:space="preserve">evaluation </w:t>
      </w:r>
      <w:r w:rsidR="00F7058E" w:rsidRPr="00516652">
        <w:rPr>
          <w:rFonts w:eastAsia="宋体"/>
          <w:lang w:eastAsia="zh-CN"/>
        </w:rPr>
        <w:t>methodology</w:t>
      </w:r>
      <w:r w:rsidR="00F7058E">
        <w:rPr>
          <w:rFonts w:eastAsia="宋体"/>
          <w:lang w:eastAsia="zh-CN"/>
        </w:rPr>
        <w:t xml:space="preserve"> should support use cases other than P2V and cover both TX and RX sides for power saving purpose.</w:t>
      </w:r>
    </w:p>
    <w:p w14:paraId="47BB2DD0" w14:textId="47663FBF" w:rsidR="00F7058E" w:rsidRPr="00516652" w:rsidRDefault="00F7058E" w:rsidP="00640384">
      <w:pPr>
        <w:pStyle w:val="a6"/>
        <w:jc w:val="both"/>
        <w:rPr>
          <w:rFonts w:eastAsiaTheme="minorEastAsia"/>
          <w:i/>
          <w:lang w:eastAsia="zh-CN"/>
        </w:rPr>
      </w:pPr>
      <w:bookmarkStart w:id="3" w:name="_Ref47364811"/>
      <w:r w:rsidRPr="00640384">
        <w:rPr>
          <w:i/>
          <w:u w:val="single"/>
        </w:rPr>
        <w:t xml:space="preserve">Proposal </w:t>
      </w:r>
      <w:r w:rsidRPr="00640384">
        <w:rPr>
          <w:i/>
          <w:u w:val="single"/>
        </w:rPr>
        <w:fldChar w:fldCharType="begin"/>
      </w:r>
      <w:r w:rsidRPr="00640384">
        <w:rPr>
          <w:i/>
          <w:u w:val="single"/>
        </w:rPr>
        <w:instrText xml:space="preserve"> SEQ Proposal \* ARABIC </w:instrText>
      </w:r>
      <w:r w:rsidRPr="00640384">
        <w:rPr>
          <w:i/>
          <w:u w:val="single"/>
        </w:rPr>
        <w:fldChar w:fldCharType="separate"/>
      </w:r>
      <w:r w:rsidR="000971B7">
        <w:rPr>
          <w:i/>
          <w:noProof/>
          <w:u w:val="single"/>
        </w:rPr>
        <w:t>1</w:t>
      </w:r>
      <w:r w:rsidRPr="00640384">
        <w:rPr>
          <w:i/>
          <w:u w:val="single"/>
        </w:rPr>
        <w:fldChar w:fldCharType="end"/>
      </w:r>
      <w:r w:rsidRPr="00516652">
        <w:rPr>
          <w:rFonts w:eastAsiaTheme="minorEastAsia"/>
          <w:i/>
          <w:lang w:eastAsia="zh-CN"/>
        </w:rPr>
        <w:t xml:space="preserve">: </w:t>
      </w:r>
      <w:r>
        <w:rPr>
          <w:rFonts w:eastAsiaTheme="minorEastAsia"/>
          <w:i/>
          <w:lang w:eastAsia="zh-CN"/>
        </w:rPr>
        <w:t xml:space="preserve">NR sidelink </w:t>
      </w:r>
      <w:r w:rsidRPr="00F7058E">
        <w:rPr>
          <w:rFonts w:eastAsiaTheme="minorEastAsia"/>
          <w:i/>
          <w:lang w:eastAsia="zh-CN"/>
        </w:rPr>
        <w:t>evaluation methodology</w:t>
      </w:r>
      <w:r>
        <w:rPr>
          <w:rFonts w:eastAsiaTheme="minorEastAsia"/>
          <w:i/>
          <w:lang w:eastAsia="zh-CN"/>
        </w:rPr>
        <w:t xml:space="preserve"> should cover use cases including P2V, V2P, </w:t>
      </w:r>
      <w:r w:rsidR="00544250">
        <w:rPr>
          <w:rFonts w:eastAsiaTheme="minorEastAsia"/>
          <w:i/>
          <w:lang w:eastAsia="zh-CN"/>
        </w:rPr>
        <w:t xml:space="preserve">P2P </w:t>
      </w:r>
      <w:r>
        <w:rPr>
          <w:rFonts w:eastAsiaTheme="minorEastAsia"/>
          <w:i/>
          <w:lang w:eastAsia="zh-CN"/>
        </w:rPr>
        <w:t>and D2D (for public safety and commercial).</w:t>
      </w:r>
      <w:bookmarkEnd w:id="3"/>
    </w:p>
    <w:p w14:paraId="069BEE13" w14:textId="11B89CAB" w:rsidR="00F7058E" w:rsidRDefault="00F7058E" w:rsidP="00F7058E">
      <w:pPr>
        <w:pStyle w:val="a0"/>
        <w:rPr>
          <w:rFonts w:eastAsia="宋体"/>
          <w:lang w:eastAsia="zh-CN"/>
        </w:rPr>
      </w:pPr>
      <w:r>
        <w:rPr>
          <w:rFonts w:eastAsia="宋体"/>
          <w:lang w:eastAsia="zh-CN"/>
        </w:rPr>
        <w:t xml:space="preserve">Then, for all the supported scenarios, </w:t>
      </w:r>
      <w:r w:rsidR="00494B04">
        <w:rPr>
          <w:rFonts w:eastAsia="宋体"/>
          <w:lang w:eastAsia="zh-CN"/>
        </w:rPr>
        <w:t xml:space="preserve">for the purpose of evaluation, </w:t>
      </w:r>
      <w:r w:rsidR="00DC3432">
        <w:rPr>
          <w:rFonts w:eastAsia="宋体"/>
          <w:lang w:eastAsia="zh-CN"/>
        </w:rPr>
        <w:t xml:space="preserve">transmission and </w:t>
      </w:r>
      <w:r>
        <w:rPr>
          <w:rFonts w:eastAsia="宋体"/>
          <w:lang w:eastAsia="zh-CN"/>
        </w:rPr>
        <w:t>reception</w:t>
      </w:r>
      <w:r w:rsidR="00DC3432">
        <w:rPr>
          <w:rFonts w:eastAsia="宋体"/>
          <w:lang w:eastAsia="zh-CN"/>
        </w:rPr>
        <w:t xml:space="preserve"> of PSCCH, PSSCH, and PSFCH</w:t>
      </w:r>
      <w:r>
        <w:rPr>
          <w:rFonts w:eastAsia="宋体"/>
          <w:lang w:eastAsia="zh-CN"/>
        </w:rPr>
        <w:t xml:space="preserve"> should be assumed for UE </w:t>
      </w:r>
      <w:r w:rsidR="00DC3432">
        <w:rPr>
          <w:rFonts w:eastAsia="宋体"/>
          <w:lang w:eastAsia="zh-CN"/>
        </w:rPr>
        <w:t>operating in power saving mode</w:t>
      </w:r>
      <w:r w:rsidR="00494B04">
        <w:rPr>
          <w:rFonts w:eastAsia="宋体"/>
          <w:lang w:eastAsia="zh-CN"/>
        </w:rPr>
        <w:t xml:space="preserve"> as discussed in companion paper </w:t>
      </w:r>
      <w:r w:rsidR="00494B04">
        <w:rPr>
          <w:rFonts w:eastAsia="宋体"/>
          <w:lang w:eastAsia="zh-CN"/>
        </w:rPr>
        <w:fldChar w:fldCharType="begin"/>
      </w:r>
      <w:r w:rsidR="00494B04">
        <w:rPr>
          <w:rFonts w:eastAsia="宋体"/>
          <w:lang w:eastAsia="zh-CN"/>
        </w:rPr>
        <w:instrText xml:space="preserve"> REF _Ref47685006 \r \h </w:instrText>
      </w:r>
      <w:r w:rsidR="00494B04">
        <w:rPr>
          <w:rFonts w:eastAsia="宋体"/>
          <w:lang w:eastAsia="zh-CN"/>
        </w:rPr>
      </w:r>
      <w:r w:rsidR="00494B04">
        <w:rPr>
          <w:rFonts w:eastAsia="宋体"/>
          <w:lang w:eastAsia="zh-CN"/>
        </w:rPr>
        <w:fldChar w:fldCharType="separate"/>
      </w:r>
      <w:r w:rsidR="00666BB2">
        <w:rPr>
          <w:rFonts w:eastAsia="宋体"/>
          <w:lang w:eastAsia="zh-CN"/>
        </w:rPr>
        <w:t>[3]</w:t>
      </w:r>
      <w:r w:rsidR="00494B04">
        <w:rPr>
          <w:rFonts w:eastAsia="宋体"/>
          <w:lang w:eastAsia="zh-CN"/>
        </w:rPr>
        <w:fldChar w:fldCharType="end"/>
      </w:r>
      <w:r w:rsidR="00DC3432">
        <w:rPr>
          <w:rFonts w:eastAsia="宋体"/>
          <w:lang w:eastAsia="zh-CN"/>
        </w:rPr>
        <w:t xml:space="preserve">. </w:t>
      </w:r>
    </w:p>
    <w:p w14:paraId="72D96A9D" w14:textId="4BFADA7E" w:rsidR="00F7058E" w:rsidRPr="00516652" w:rsidRDefault="00F7058E" w:rsidP="00640384">
      <w:pPr>
        <w:pStyle w:val="a6"/>
        <w:jc w:val="both"/>
        <w:rPr>
          <w:rFonts w:eastAsiaTheme="minorEastAsia"/>
          <w:i/>
          <w:lang w:eastAsia="zh-CN"/>
        </w:rPr>
      </w:pPr>
      <w:bookmarkStart w:id="4" w:name="_Ref47364813"/>
      <w:r w:rsidRPr="00640384">
        <w:rPr>
          <w:i/>
          <w:u w:val="single"/>
        </w:rPr>
        <w:t xml:space="preserve">Proposal </w:t>
      </w:r>
      <w:r w:rsidRPr="00640384">
        <w:rPr>
          <w:i/>
          <w:u w:val="single"/>
        </w:rPr>
        <w:fldChar w:fldCharType="begin"/>
      </w:r>
      <w:r w:rsidRPr="00640384">
        <w:rPr>
          <w:i/>
          <w:u w:val="single"/>
        </w:rPr>
        <w:instrText xml:space="preserve"> SEQ Proposal \* ARABIC </w:instrText>
      </w:r>
      <w:r w:rsidRPr="00640384">
        <w:rPr>
          <w:i/>
          <w:u w:val="single"/>
        </w:rPr>
        <w:fldChar w:fldCharType="separate"/>
      </w:r>
      <w:r w:rsidR="000971B7">
        <w:rPr>
          <w:i/>
          <w:noProof/>
          <w:u w:val="single"/>
        </w:rPr>
        <w:t>2</w:t>
      </w:r>
      <w:r w:rsidRPr="00640384">
        <w:rPr>
          <w:i/>
          <w:u w:val="single"/>
        </w:rPr>
        <w:fldChar w:fldCharType="end"/>
      </w:r>
      <w:r w:rsidRPr="00516652">
        <w:rPr>
          <w:rFonts w:eastAsiaTheme="minorEastAsia"/>
          <w:i/>
          <w:lang w:eastAsia="zh-CN"/>
        </w:rPr>
        <w:t xml:space="preserve">: </w:t>
      </w:r>
      <w:r w:rsidR="00D671F1">
        <w:rPr>
          <w:rFonts w:eastAsiaTheme="minorEastAsia"/>
          <w:i/>
          <w:lang w:eastAsia="zh-CN"/>
        </w:rPr>
        <w:t>For</w:t>
      </w:r>
      <w:r w:rsidR="00494B04">
        <w:rPr>
          <w:rFonts w:eastAsiaTheme="minorEastAsia"/>
          <w:i/>
          <w:lang w:eastAsia="zh-CN"/>
        </w:rPr>
        <w:t xml:space="preserve"> evaluation, t</w:t>
      </w:r>
      <w:r w:rsidR="00DC3432" w:rsidRPr="00DC3432">
        <w:rPr>
          <w:rFonts w:eastAsiaTheme="minorEastAsia"/>
          <w:i/>
          <w:lang w:eastAsia="zh-CN"/>
        </w:rPr>
        <w:t>ransmission and reception of PSCCH, PSSCH, and PSFCH should be assumed for UE operating in power saving mode</w:t>
      </w:r>
      <w:r w:rsidR="00DC3432">
        <w:rPr>
          <w:rFonts w:eastAsiaTheme="minorEastAsia"/>
          <w:i/>
          <w:lang w:eastAsia="zh-CN"/>
        </w:rPr>
        <w:t>.</w:t>
      </w:r>
      <w:bookmarkEnd w:id="4"/>
      <w:r w:rsidR="00DC3432">
        <w:rPr>
          <w:rFonts w:eastAsiaTheme="minorEastAsia"/>
          <w:i/>
          <w:lang w:eastAsia="zh-CN"/>
        </w:rPr>
        <w:t xml:space="preserve">  </w:t>
      </w:r>
    </w:p>
    <w:p w14:paraId="329D4F63" w14:textId="77777777" w:rsidR="00D26A49" w:rsidRPr="00640384" w:rsidRDefault="00D26A49" w:rsidP="00686C59">
      <w:pPr>
        <w:pStyle w:val="a0"/>
        <w:rPr>
          <w:rFonts w:eastAsia="宋体"/>
          <w:lang w:eastAsia="zh-CN"/>
        </w:rPr>
      </w:pPr>
    </w:p>
    <w:p w14:paraId="719AFA7B" w14:textId="279755BC" w:rsidR="00B94916" w:rsidRPr="00D26A49" w:rsidRDefault="00B94916" w:rsidP="009E4B8A">
      <w:pPr>
        <w:pStyle w:val="2"/>
        <w:numPr>
          <w:ilvl w:val="1"/>
          <w:numId w:val="5"/>
        </w:numPr>
        <w:rPr>
          <w:rFonts w:eastAsiaTheme="minorEastAsia"/>
          <w:b w:val="0"/>
          <w:lang w:eastAsia="zh-CN"/>
        </w:rPr>
      </w:pPr>
      <w:r w:rsidRPr="00D26A49">
        <w:rPr>
          <w:rFonts w:eastAsiaTheme="minorEastAsia"/>
          <w:b w:val="0"/>
          <w:lang w:eastAsia="zh-CN"/>
        </w:rPr>
        <w:t>Traffic model</w:t>
      </w:r>
    </w:p>
    <w:p w14:paraId="648B53AE" w14:textId="77777777" w:rsidR="00DE58AF" w:rsidRDefault="00B33831" w:rsidP="00E90D1B">
      <w:pPr>
        <w:pStyle w:val="a0"/>
        <w:rPr>
          <w:rFonts w:eastAsiaTheme="minorEastAsia"/>
          <w:lang w:eastAsia="zh-CN"/>
        </w:rPr>
      </w:pPr>
      <w:r>
        <w:rPr>
          <w:rFonts w:eastAsiaTheme="minorEastAsia"/>
          <w:lang w:eastAsia="zh-CN"/>
        </w:rPr>
        <w:t>As discussed in section 2.1, i</w:t>
      </w:r>
      <w:r w:rsidR="00A45C03">
        <w:rPr>
          <w:rFonts w:eastAsiaTheme="minorEastAsia"/>
          <w:lang w:eastAsia="zh-CN"/>
        </w:rPr>
        <w:t xml:space="preserve">n LTE V2X, </w:t>
      </w:r>
      <w:r>
        <w:rPr>
          <w:rFonts w:eastAsiaTheme="minorEastAsia"/>
          <w:lang w:eastAsia="zh-CN"/>
        </w:rPr>
        <w:t xml:space="preserve">only basic safety </w:t>
      </w:r>
      <w:r w:rsidR="00A45C03">
        <w:rPr>
          <w:rFonts w:eastAsiaTheme="minorEastAsia"/>
          <w:lang w:eastAsia="zh-CN"/>
        </w:rPr>
        <w:t>traffic model</w:t>
      </w:r>
      <w:r>
        <w:rPr>
          <w:rFonts w:eastAsiaTheme="minorEastAsia"/>
          <w:lang w:eastAsia="zh-CN"/>
        </w:rPr>
        <w:t xml:space="preserve"> is considered for P2V, e.g., t</w:t>
      </w:r>
      <w:r w:rsidRPr="00B33831">
        <w:rPr>
          <w:rFonts w:eastAsiaTheme="minorEastAsia"/>
          <w:lang w:val="en-GB" w:eastAsia="zh-CN"/>
        </w:rPr>
        <w:t xml:space="preserve">he message size is fixed at 300 Bytes and transmission frequency is </w:t>
      </w:r>
      <w:r w:rsidR="00D20141">
        <w:rPr>
          <w:rFonts w:eastAsiaTheme="minorEastAsia"/>
          <w:lang w:val="en-GB" w:eastAsia="zh-CN"/>
        </w:rPr>
        <w:t xml:space="preserve">1 </w:t>
      </w:r>
      <w:r w:rsidRPr="00B33831">
        <w:rPr>
          <w:rFonts w:eastAsiaTheme="minorEastAsia"/>
          <w:lang w:val="en-GB" w:eastAsia="zh-CN"/>
        </w:rPr>
        <w:t>Hz</w:t>
      </w:r>
      <w:r>
        <w:rPr>
          <w:rFonts w:eastAsiaTheme="minorEastAsia"/>
          <w:lang w:val="en-GB" w:eastAsia="zh-CN"/>
        </w:rPr>
        <w:t xml:space="preserve">. </w:t>
      </w:r>
      <w:r>
        <w:rPr>
          <w:rFonts w:eastAsiaTheme="minorEastAsia"/>
          <w:lang w:eastAsia="zh-CN"/>
        </w:rPr>
        <w:t>A</w:t>
      </w:r>
      <w:r w:rsidR="00C542F9" w:rsidRPr="00C86CAB">
        <w:rPr>
          <w:rFonts w:eastAsiaTheme="minorEastAsia"/>
          <w:lang w:eastAsia="zh-CN"/>
        </w:rPr>
        <w:t xml:space="preserve">periodic traffic model is not </w:t>
      </w:r>
      <w:r w:rsidR="00D20141">
        <w:rPr>
          <w:rFonts w:eastAsiaTheme="minorEastAsia"/>
          <w:lang w:eastAsia="zh-CN"/>
        </w:rPr>
        <w:t>used</w:t>
      </w:r>
      <w:r w:rsidR="00D20141" w:rsidRPr="00C86CAB">
        <w:rPr>
          <w:rFonts w:eastAsiaTheme="minorEastAsia"/>
          <w:lang w:eastAsia="zh-CN"/>
        </w:rPr>
        <w:t xml:space="preserve"> </w:t>
      </w:r>
      <w:r w:rsidR="00C542F9" w:rsidRPr="00C86CAB">
        <w:rPr>
          <w:rFonts w:eastAsiaTheme="minorEastAsia"/>
          <w:lang w:eastAsia="zh-CN"/>
        </w:rPr>
        <w:t xml:space="preserve">for </w:t>
      </w:r>
      <w:r w:rsidR="00D20141">
        <w:rPr>
          <w:rFonts w:eastAsiaTheme="minorEastAsia"/>
          <w:lang w:eastAsia="zh-CN"/>
        </w:rPr>
        <w:t xml:space="preserve">evaluation of </w:t>
      </w:r>
      <w:r w:rsidR="00627113">
        <w:rPr>
          <w:rFonts w:eastAsiaTheme="minorEastAsia"/>
          <w:lang w:eastAsia="zh-CN"/>
        </w:rPr>
        <w:t>P</w:t>
      </w:r>
      <w:r w:rsidR="00D20141">
        <w:rPr>
          <w:rFonts w:eastAsiaTheme="minorEastAsia"/>
          <w:lang w:eastAsia="zh-CN"/>
        </w:rPr>
        <w:t>2V</w:t>
      </w:r>
      <w:r w:rsidR="00C542F9" w:rsidRPr="00C86CAB">
        <w:rPr>
          <w:rFonts w:eastAsiaTheme="minorEastAsia"/>
          <w:lang w:eastAsia="zh-CN"/>
        </w:rPr>
        <w:t xml:space="preserve"> in LTE V2X</w:t>
      </w:r>
      <w:r w:rsidR="00C542F9" w:rsidRPr="008C73B3">
        <w:rPr>
          <w:rFonts w:eastAsiaTheme="minorEastAsia"/>
          <w:lang w:eastAsia="zh-CN"/>
        </w:rPr>
        <w:t xml:space="preserve">. However, </w:t>
      </w:r>
      <w:r w:rsidR="00237020">
        <w:rPr>
          <w:rFonts w:eastAsiaTheme="minorEastAsia"/>
          <w:lang w:eastAsia="zh-CN"/>
        </w:rPr>
        <w:t>as discuss</w:t>
      </w:r>
      <w:r w:rsidR="004E3501">
        <w:rPr>
          <w:rFonts w:eastAsiaTheme="minorEastAsia"/>
          <w:lang w:eastAsia="zh-CN"/>
        </w:rPr>
        <w:t>ed</w:t>
      </w:r>
      <w:r w:rsidR="00237020">
        <w:rPr>
          <w:rFonts w:eastAsiaTheme="minorEastAsia"/>
          <w:lang w:eastAsia="zh-CN"/>
        </w:rPr>
        <w:t xml:space="preserve"> before, </w:t>
      </w:r>
      <w:r w:rsidR="00342F14">
        <w:rPr>
          <w:rFonts w:eastAsiaTheme="minorEastAsia"/>
          <w:lang w:eastAsia="zh-CN"/>
        </w:rPr>
        <w:t xml:space="preserve">the </w:t>
      </w:r>
      <w:r w:rsidR="00237020">
        <w:rPr>
          <w:rFonts w:eastAsiaTheme="minorEastAsia"/>
          <w:lang w:eastAsia="zh-CN"/>
        </w:rPr>
        <w:t xml:space="preserve">support of new use cases in NR implies </w:t>
      </w:r>
      <w:r w:rsidR="00D20141">
        <w:rPr>
          <w:rFonts w:eastAsiaTheme="minorEastAsia"/>
          <w:lang w:eastAsia="zh-CN"/>
        </w:rPr>
        <w:t xml:space="preserve">the use of </w:t>
      </w:r>
      <w:r w:rsidR="00237020">
        <w:rPr>
          <w:rFonts w:eastAsiaTheme="minorEastAsia"/>
          <w:lang w:eastAsia="zh-CN"/>
        </w:rPr>
        <w:t xml:space="preserve">different </w:t>
      </w:r>
      <w:r w:rsidR="00237020">
        <w:rPr>
          <w:rFonts w:eastAsiaTheme="minorEastAsia"/>
          <w:lang w:eastAsia="zh-CN"/>
        </w:rPr>
        <w:lastRenderedPageBreak/>
        <w:t>traffic model</w:t>
      </w:r>
      <w:r w:rsidR="004E3501">
        <w:rPr>
          <w:rFonts w:eastAsiaTheme="minorEastAsia"/>
          <w:lang w:eastAsia="zh-CN"/>
        </w:rPr>
        <w:t>s</w:t>
      </w:r>
      <w:r w:rsidR="00237020">
        <w:rPr>
          <w:rFonts w:eastAsiaTheme="minorEastAsia"/>
          <w:lang w:eastAsia="zh-CN"/>
        </w:rPr>
        <w:t xml:space="preserve"> for evaluation. For example,</w:t>
      </w:r>
      <w:r w:rsidR="00C542F9" w:rsidRPr="00C86CAB">
        <w:rPr>
          <w:rFonts w:eastAsiaTheme="minorEastAsia"/>
          <w:lang w:eastAsia="zh-CN"/>
        </w:rPr>
        <w:t xml:space="preserve"> </w:t>
      </w:r>
      <w:r w:rsidR="00237020">
        <w:rPr>
          <w:rFonts w:eastAsiaTheme="minorEastAsia"/>
          <w:lang w:eastAsia="zh-CN"/>
        </w:rPr>
        <w:t xml:space="preserve">the </w:t>
      </w:r>
      <w:r w:rsidR="00C542F9" w:rsidRPr="00C86CAB">
        <w:rPr>
          <w:rFonts w:eastAsiaTheme="minorEastAsia"/>
          <w:lang w:eastAsia="zh-CN"/>
        </w:rPr>
        <w:t xml:space="preserve">use case of extended sensors </w:t>
      </w:r>
      <w:r w:rsidR="00FE1AEE" w:rsidRPr="00C86CAB">
        <w:rPr>
          <w:rFonts w:eastAsiaTheme="minorEastAsia"/>
          <w:lang w:eastAsia="zh-CN"/>
        </w:rPr>
        <w:t xml:space="preserve">requires the </w:t>
      </w:r>
      <w:r w:rsidR="00F67A53" w:rsidRPr="00C86CAB">
        <w:rPr>
          <w:rFonts w:eastAsiaTheme="minorEastAsia"/>
          <w:lang w:eastAsia="zh-CN"/>
        </w:rPr>
        <w:t xml:space="preserve">vehicle UE enables the exchange of raw or processed data gathered through local sensors or live video data among vehicles, RSUs, </w:t>
      </w:r>
      <w:r w:rsidR="00FE1AEE" w:rsidRPr="008C73B3">
        <w:rPr>
          <w:rFonts w:eastAsiaTheme="minorEastAsia"/>
          <w:lang w:eastAsia="zh-CN"/>
        </w:rPr>
        <w:t>pedestrian UE</w:t>
      </w:r>
      <w:r w:rsidR="00F67A53" w:rsidRPr="00D26A49">
        <w:rPr>
          <w:rFonts w:eastAsiaTheme="minorEastAsia"/>
          <w:lang w:eastAsia="zh-CN"/>
        </w:rPr>
        <w:t xml:space="preserve"> and V2X application servers</w:t>
      </w:r>
      <w:r w:rsidR="00816438" w:rsidRPr="00D26A49">
        <w:rPr>
          <w:rFonts w:eastAsiaTheme="minorEastAsia"/>
          <w:lang w:eastAsia="zh-CN"/>
        </w:rPr>
        <w:t>.</w:t>
      </w:r>
      <w:r w:rsidR="00237020">
        <w:rPr>
          <w:rFonts w:eastAsiaTheme="minorEastAsia"/>
          <w:lang w:eastAsia="zh-CN"/>
        </w:rPr>
        <w:t xml:space="preserve"> As a start, the traffic model for V2V can be reused for evaluation, at least for </w:t>
      </w:r>
      <w:r w:rsidR="004C1441">
        <w:rPr>
          <w:rFonts w:eastAsiaTheme="minorEastAsia"/>
          <w:lang w:eastAsia="zh-CN"/>
        </w:rPr>
        <w:t>V2P/P2V</w:t>
      </w:r>
      <w:r w:rsidR="009A715D" w:rsidRPr="00C86CAB">
        <w:rPr>
          <w:rFonts w:eastAsiaTheme="minorEastAsia"/>
          <w:lang w:eastAsia="zh-CN"/>
        </w:rPr>
        <w:t>.</w:t>
      </w:r>
      <w:r w:rsidR="00237020">
        <w:rPr>
          <w:rFonts w:eastAsiaTheme="minorEastAsia"/>
          <w:lang w:eastAsia="zh-CN"/>
        </w:rPr>
        <w:t xml:space="preserve"> </w:t>
      </w:r>
    </w:p>
    <w:p w14:paraId="3909B269" w14:textId="7591B80B" w:rsidR="00F67A53" w:rsidRPr="00C86CAB" w:rsidRDefault="000971B7" w:rsidP="00E90D1B">
      <w:pPr>
        <w:pStyle w:val="a0"/>
        <w:rPr>
          <w:rFonts w:eastAsiaTheme="minorEastAsia"/>
          <w:lang w:eastAsia="zh-CN"/>
        </w:rPr>
      </w:pPr>
      <w:r>
        <w:rPr>
          <w:rFonts w:eastAsiaTheme="minorEastAsia"/>
          <w:lang w:eastAsia="zh-CN"/>
        </w:rPr>
        <w:t>Furthermore, additional traffic model</w:t>
      </w:r>
      <w:r w:rsidR="00DE58AF">
        <w:rPr>
          <w:rFonts w:eastAsiaTheme="minorEastAsia"/>
          <w:lang w:eastAsia="zh-CN"/>
        </w:rPr>
        <w:t>s</w:t>
      </w:r>
      <w:r>
        <w:rPr>
          <w:rFonts w:eastAsiaTheme="minorEastAsia"/>
          <w:lang w:eastAsia="zh-CN"/>
        </w:rPr>
        <w:t xml:space="preserve"> with larger packet arrival interval</w:t>
      </w:r>
      <w:r w:rsidR="00DE58AF">
        <w:rPr>
          <w:rFonts w:eastAsiaTheme="minorEastAsia"/>
          <w:lang w:eastAsia="zh-CN"/>
        </w:rPr>
        <w:t>s</w:t>
      </w:r>
      <w:r>
        <w:rPr>
          <w:rFonts w:eastAsiaTheme="minorEastAsia"/>
          <w:lang w:eastAsia="zh-CN"/>
        </w:rPr>
        <w:t>, e.g. 200ms or 500ms, can be taken into account for diverse</w:t>
      </w:r>
      <w:r w:rsidR="00DE58AF">
        <w:rPr>
          <w:rFonts w:eastAsiaTheme="minorEastAsia"/>
          <w:lang w:eastAsia="zh-CN"/>
        </w:rPr>
        <w:t xml:space="preserve"> V2P/P2V</w:t>
      </w:r>
      <w:r>
        <w:rPr>
          <w:rFonts w:eastAsiaTheme="minorEastAsia"/>
          <w:lang w:eastAsia="zh-CN"/>
        </w:rPr>
        <w:t xml:space="preserve"> application</w:t>
      </w:r>
      <w:r w:rsidR="00DE58AF">
        <w:rPr>
          <w:rFonts w:eastAsiaTheme="minorEastAsia"/>
          <w:lang w:eastAsia="zh-CN"/>
        </w:rPr>
        <w:t>s</w:t>
      </w:r>
      <w:r>
        <w:rPr>
          <w:rFonts w:eastAsiaTheme="minorEastAsia"/>
          <w:lang w:eastAsia="zh-CN"/>
        </w:rPr>
        <w:t xml:space="preserve">. </w:t>
      </w:r>
      <w:r w:rsidR="00237020">
        <w:rPr>
          <w:rFonts w:eastAsiaTheme="minorEastAsia"/>
          <w:lang w:eastAsia="zh-CN"/>
        </w:rPr>
        <w:t>Other traffic model, such as FTP or voice/video, can be considered for D2D scenarios</w:t>
      </w:r>
      <w:r w:rsidR="004C1441">
        <w:rPr>
          <w:rFonts w:eastAsiaTheme="minorEastAsia"/>
          <w:lang w:eastAsia="zh-CN"/>
        </w:rPr>
        <w:t>, e.g., for the scenario of videos sharing between head mounted devices</w:t>
      </w:r>
      <w:r w:rsidR="004C1441" w:rsidRPr="004C1441">
        <w:rPr>
          <w:rFonts w:eastAsiaTheme="minorEastAsia"/>
          <w:lang w:eastAsia="zh-CN"/>
        </w:rPr>
        <w:t xml:space="preserve"> </w:t>
      </w:r>
      <w:r w:rsidR="004C1441">
        <w:rPr>
          <w:rFonts w:eastAsiaTheme="minorEastAsia"/>
          <w:lang w:eastAsia="zh-CN"/>
        </w:rPr>
        <w:t xml:space="preserve">in NCIS use cases </w:t>
      </w:r>
      <w:r w:rsidR="004C1441">
        <w:rPr>
          <w:rFonts w:eastAsiaTheme="minorEastAsia"/>
          <w:lang w:eastAsia="zh-CN"/>
        </w:rPr>
        <w:fldChar w:fldCharType="begin"/>
      </w:r>
      <w:r w:rsidR="004C1441">
        <w:rPr>
          <w:rFonts w:eastAsiaTheme="minorEastAsia"/>
          <w:lang w:eastAsia="zh-CN"/>
        </w:rPr>
        <w:instrText xml:space="preserve"> REF _Ref18586744 \r \h </w:instrText>
      </w:r>
      <w:r w:rsidR="004C1441">
        <w:rPr>
          <w:rFonts w:eastAsiaTheme="minorEastAsia"/>
          <w:lang w:eastAsia="zh-CN"/>
        </w:rPr>
      </w:r>
      <w:r w:rsidR="004C1441">
        <w:rPr>
          <w:rFonts w:eastAsiaTheme="minorEastAsia"/>
          <w:lang w:eastAsia="zh-CN"/>
        </w:rPr>
        <w:fldChar w:fldCharType="separate"/>
      </w:r>
      <w:r w:rsidR="00666BB2">
        <w:rPr>
          <w:rFonts w:eastAsiaTheme="minorEastAsia"/>
          <w:lang w:eastAsia="zh-CN"/>
        </w:rPr>
        <w:t>[4]</w:t>
      </w:r>
      <w:r w:rsidR="004C1441">
        <w:rPr>
          <w:rFonts w:eastAsiaTheme="minorEastAsia"/>
          <w:lang w:eastAsia="zh-CN"/>
        </w:rPr>
        <w:fldChar w:fldCharType="end"/>
      </w:r>
      <w:r w:rsidR="00237020">
        <w:rPr>
          <w:rFonts w:eastAsiaTheme="minorEastAsia"/>
          <w:lang w:eastAsia="zh-CN"/>
        </w:rPr>
        <w:t>.</w:t>
      </w:r>
    </w:p>
    <w:p w14:paraId="670ADBA2" w14:textId="57CD0D14" w:rsidR="000971B7" w:rsidRDefault="00F20FC5" w:rsidP="00640384">
      <w:pPr>
        <w:pStyle w:val="a6"/>
        <w:jc w:val="both"/>
        <w:rPr>
          <w:rFonts w:eastAsiaTheme="minorEastAsia"/>
          <w:i/>
          <w:lang w:eastAsia="zh-CN"/>
        </w:rPr>
      </w:pPr>
      <w:bookmarkStart w:id="5" w:name="_Ref47120007"/>
      <w:bookmarkStart w:id="6" w:name="_Ref47364831"/>
      <w:r w:rsidRPr="00640384">
        <w:rPr>
          <w:i/>
          <w:u w:val="single"/>
        </w:rPr>
        <w:t xml:space="preserve">Proposal </w:t>
      </w:r>
      <w:r w:rsidRPr="00640384">
        <w:rPr>
          <w:i/>
          <w:u w:val="single"/>
        </w:rPr>
        <w:fldChar w:fldCharType="begin"/>
      </w:r>
      <w:r w:rsidRPr="00640384">
        <w:rPr>
          <w:i/>
          <w:u w:val="single"/>
        </w:rPr>
        <w:instrText xml:space="preserve"> SEQ Proposal \* ARABIC </w:instrText>
      </w:r>
      <w:r w:rsidRPr="00640384">
        <w:rPr>
          <w:i/>
          <w:u w:val="single"/>
        </w:rPr>
        <w:fldChar w:fldCharType="separate"/>
      </w:r>
      <w:r w:rsidR="000971B7">
        <w:rPr>
          <w:i/>
          <w:noProof/>
          <w:u w:val="single"/>
        </w:rPr>
        <w:t>3</w:t>
      </w:r>
      <w:r w:rsidRPr="00640384">
        <w:rPr>
          <w:i/>
          <w:u w:val="single"/>
        </w:rPr>
        <w:fldChar w:fldCharType="end"/>
      </w:r>
      <w:r w:rsidR="00816438" w:rsidRPr="00C86CAB">
        <w:rPr>
          <w:rFonts w:eastAsiaTheme="minorEastAsia"/>
          <w:i/>
          <w:lang w:eastAsia="zh-CN"/>
        </w:rPr>
        <w:t xml:space="preserve">: The traffic model for vehicle </w:t>
      </w:r>
      <w:r w:rsidR="004C1441">
        <w:rPr>
          <w:rFonts w:eastAsiaTheme="minorEastAsia"/>
          <w:i/>
          <w:lang w:eastAsia="zh-CN"/>
        </w:rPr>
        <w:t>should</w:t>
      </w:r>
      <w:r w:rsidR="004C1441" w:rsidRPr="00C86CAB">
        <w:rPr>
          <w:rFonts w:eastAsiaTheme="minorEastAsia"/>
          <w:i/>
          <w:lang w:eastAsia="zh-CN"/>
        </w:rPr>
        <w:t xml:space="preserve"> </w:t>
      </w:r>
      <w:r w:rsidR="00816438" w:rsidRPr="00C86CAB">
        <w:rPr>
          <w:rFonts w:eastAsiaTheme="minorEastAsia"/>
          <w:i/>
          <w:lang w:eastAsia="zh-CN"/>
        </w:rPr>
        <w:t>be reused for pedestrian UE</w:t>
      </w:r>
      <w:bookmarkEnd w:id="5"/>
      <w:r w:rsidR="00237020">
        <w:rPr>
          <w:rFonts w:eastAsiaTheme="minorEastAsia"/>
          <w:i/>
          <w:lang w:eastAsia="zh-CN"/>
        </w:rPr>
        <w:t xml:space="preserve"> as a starting point.</w:t>
      </w:r>
      <w:r w:rsidR="000971B7">
        <w:rPr>
          <w:rFonts w:eastAsiaTheme="minorEastAsia"/>
          <w:i/>
          <w:lang w:eastAsia="zh-CN"/>
        </w:rPr>
        <w:t xml:space="preserve"> Other traffic model</w:t>
      </w:r>
      <w:r w:rsidR="00DE58AF">
        <w:rPr>
          <w:rFonts w:eastAsiaTheme="minorEastAsia"/>
          <w:i/>
          <w:lang w:eastAsia="zh-CN"/>
        </w:rPr>
        <w:t>s</w:t>
      </w:r>
      <w:r w:rsidR="000971B7">
        <w:rPr>
          <w:rFonts w:eastAsiaTheme="minorEastAsia"/>
          <w:i/>
          <w:lang w:eastAsia="zh-CN"/>
        </w:rPr>
        <w:t xml:space="preserve"> </w:t>
      </w:r>
      <w:r w:rsidR="000971B7" w:rsidRPr="0080676A">
        <w:rPr>
          <w:rFonts w:eastAsiaTheme="minorEastAsia"/>
          <w:i/>
          <w:lang w:eastAsia="zh-CN"/>
        </w:rPr>
        <w:t>with larger packet arrival interval</w:t>
      </w:r>
      <w:r w:rsidR="00DE58AF">
        <w:rPr>
          <w:rFonts w:eastAsiaTheme="minorEastAsia"/>
          <w:i/>
          <w:lang w:eastAsia="zh-CN"/>
        </w:rPr>
        <w:t>s (e.g., 200ms or 500ms)</w:t>
      </w:r>
      <w:r w:rsidR="000971B7">
        <w:rPr>
          <w:rFonts w:eastAsiaTheme="minorEastAsia"/>
          <w:i/>
          <w:lang w:eastAsia="zh-CN"/>
        </w:rPr>
        <w:t xml:space="preserve"> should also be considered.</w:t>
      </w:r>
    </w:p>
    <w:p w14:paraId="6F162255" w14:textId="4FAA3BCC" w:rsidR="00816438" w:rsidRDefault="000971B7" w:rsidP="0080676A">
      <w:pPr>
        <w:pStyle w:val="a6"/>
        <w:rPr>
          <w:rFonts w:eastAsiaTheme="minorEastAsia"/>
          <w:i/>
          <w:lang w:eastAsia="zh-CN"/>
        </w:rPr>
      </w:pPr>
      <w:r w:rsidRPr="0080676A">
        <w:rPr>
          <w:i/>
          <w:u w:val="single"/>
        </w:rPr>
        <w:t xml:space="preserve">Proposal </w:t>
      </w:r>
      <w:r w:rsidRPr="0080676A">
        <w:rPr>
          <w:i/>
          <w:u w:val="single"/>
        </w:rPr>
        <w:fldChar w:fldCharType="begin"/>
      </w:r>
      <w:r w:rsidRPr="0080676A">
        <w:rPr>
          <w:i/>
          <w:u w:val="single"/>
        </w:rPr>
        <w:instrText xml:space="preserve"> SEQ Proposal \* ARABIC </w:instrText>
      </w:r>
      <w:r w:rsidRPr="0080676A">
        <w:rPr>
          <w:i/>
          <w:u w:val="single"/>
        </w:rPr>
        <w:fldChar w:fldCharType="separate"/>
      </w:r>
      <w:r w:rsidRPr="0080676A">
        <w:rPr>
          <w:i/>
          <w:noProof/>
          <w:u w:val="single"/>
        </w:rPr>
        <w:t>4</w:t>
      </w:r>
      <w:r w:rsidRPr="0080676A">
        <w:rPr>
          <w:i/>
          <w:u w:val="single"/>
        </w:rPr>
        <w:fldChar w:fldCharType="end"/>
      </w:r>
      <w:r w:rsidRPr="0080676A">
        <w:rPr>
          <w:i/>
        </w:rPr>
        <w:t>:</w:t>
      </w:r>
      <w:r>
        <w:t xml:space="preserve"> </w:t>
      </w:r>
      <w:r w:rsidR="00237020">
        <w:rPr>
          <w:rFonts w:eastAsiaTheme="minorEastAsia"/>
          <w:i/>
          <w:lang w:eastAsia="zh-CN"/>
        </w:rPr>
        <w:t xml:space="preserve">Additional traffic </w:t>
      </w:r>
      <w:r>
        <w:rPr>
          <w:rFonts w:eastAsiaTheme="minorEastAsia"/>
          <w:i/>
          <w:lang w:eastAsia="zh-CN"/>
        </w:rPr>
        <w:t xml:space="preserve">model such as FTP or voice/video </w:t>
      </w:r>
      <w:r w:rsidR="004C1441">
        <w:rPr>
          <w:rFonts w:eastAsiaTheme="minorEastAsia"/>
          <w:i/>
          <w:lang w:eastAsia="zh-CN"/>
        </w:rPr>
        <w:t xml:space="preserve">should </w:t>
      </w:r>
      <w:r w:rsidR="00237020">
        <w:rPr>
          <w:rFonts w:eastAsiaTheme="minorEastAsia"/>
          <w:i/>
          <w:lang w:eastAsia="zh-CN"/>
        </w:rPr>
        <w:t>be considered for D2D scenarios</w:t>
      </w:r>
      <w:r w:rsidR="0084362F">
        <w:rPr>
          <w:rFonts w:eastAsiaTheme="minorEastAsia"/>
          <w:i/>
          <w:lang w:eastAsia="zh-CN"/>
        </w:rPr>
        <w:t>.</w:t>
      </w:r>
      <w:bookmarkEnd w:id="6"/>
    </w:p>
    <w:p w14:paraId="7442E6A2" w14:textId="77777777" w:rsidR="0084362F" w:rsidRPr="00C86CAB" w:rsidRDefault="0084362F" w:rsidP="00640384">
      <w:pPr>
        <w:rPr>
          <w:rFonts w:eastAsiaTheme="minorEastAsia"/>
          <w:lang w:eastAsia="zh-CN"/>
        </w:rPr>
      </w:pPr>
    </w:p>
    <w:p w14:paraId="2055F897" w14:textId="0E14F32E" w:rsidR="00EC48EC" w:rsidRPr="005E2F45" w:rsidRDefault="00BA4E07" w:rsidP="00891BD2">
      <w:pPr>
        <w:pStyle w:val="2"/>
        <w:numPr>
          <w:ilvl w:val="1"/>
          <w:numId w:val="5"/>
        </w:numPr>
        <w:rPr>
          <w:rFonts w:eastAsiaTheme="minorEastAsia"/>
        </w:rPr>
      </w:pPr>
      <w:r w:rsidRPr="008C73B3">
        <w:rPr>
          <w:rFonts w:eastAsiaTheme="minorEastAsia"/>
          <w:b w:val="0"/>
          <w:lang w:eastAsia="zh-CN"/>
        </w:rPr>
        <w:t>Power</w:t>
      </w:r>
      <w:r w:rsidRPr="00D26A49">
        <w:rPr>
          <w:rFonts w:eastAsiaTheme="minorEastAsia"/>
          <w:b w:val="0"/>
          <w:lang w:eastAsia="zh-CN"/>
        </w:rPr>
        <w:t xml:space="preserve"> </w:t>
      </w:r>
      <w:r w:rsidR="00934BAD" w:rsidRPr="00D26A49">
        <w:rPr>
          <w:rFonts w:eastAsiaTheme="minorEastAsia"/>
          <w:b w:val="0"/>
          <w:lang w:eastAsia="zh-CN"/>
        </w:rPr>
        <w:t xml:space="preserve">consumption </w:t>
      </w:r>
      <w:r w:rsidRPr="00D26A49">
        <w:rPr>
          <w:rFonts w:eastAsiaTheme="minorEastAsia"/>
          <w:b w:val="0"/>
          <w:lang w:eastAsia="zh-CN"/>
        </w:rPr>
        <w:t>model</w:t>
      </w:r>
    </w:p>
    <w:p w14:paraId="002861C3" w14:textId="436E0149" w:rsidR="00A31A88" w:rsidRPr="00A31A88" w:rsidRDefault="00A31A88" w:rsidP="00777867">
      <w:pPr>
        <w:pStyle w:val="a0"/>
        <w:rPr>
          <w:rFonts w:eastAsiaTheme="minorEastAsia"/>
          <w:lang w:eastAsia="zh-CN"/>
        </w:rPr>
      </w:pPr>
      <w:r>
        <w:rPr>
          <w:rFonts w:eastAsiaTheme="minorEastAsia"/>
          <w:lang w:eastAsia="zh-CN"/>
        </w:rPr>
        <w:t xml:space="preserve">The following agreements were achieved in the previous meeting </w:t>
      </w:r>
      <w:r>
        <w:rPr>
          <w:rFonts w:eastAsiaTheme="minorEastAsia"/>
          <w:lang w:eastAsia="zh-CN"/>
        </w:rPr>
        <w:fldChar w:fldCharType="begin"/>
      </w:r>
      <w:r>
        <w:rPr>
          <w:rFonts w:eastAsiaTheme="minorEastAsia"/>
          <w:lang w:eastAsia="zh-CN"/>
        </w:rPr>
        <w:instrText xml:space="preserve"> REF _Ref53758729 \r \h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lang w:eastAsia="zh-CN"/>
        </w:rPr>
        <w:t>. There are still some remaining open issues, such as the modulation order for power consumption model and the power consumption level of PSCCH+PSSCH transmission or reception in PSFCH slot, as well as the power consumption level</w:t>
      </w:r>
      <w:r w:rsidR="0047304F">
        <w:rPr>
          <w:rFonts w:eastAsiaTheme="minorEastAsia"/>
          <w:lang w:eastAsia="zh-CN"/>
        </w:rPr>
        <w:t>s of some remaining combinations</w:t>
      </w:r>
      <w:r>
        <w:rPr>
          <w:rFonts w:eastAsiaTheme="minorEastAsia"/>
          <w:lang w:eastAsia="zh-CN"/>
        </w:rPr>
        <w:t xml:space="preserve"> in a sidelink slot, etc.</w:t>
      </w:r>
    </w:p>
    <w:tbl>
      <w:tblPr>
        <w:tblStyle w:val="ab"/>
        <w:tblW w:w="0" w:type="auto"/>
        <w:tblLook w:val="04A0" w:firstRow="1" w:lastRow="0" w:firstColumn="1" w:lastColumn="0" w:noHBand="0" w:noVBand="1"/>
      </w:tblPr>
      <w:tblGrid>
        <w:gridCol w:w="9019"/>
      </w:tblGrid>
      <w:tr w:rsidR="00250DD9" w:rsidRPr="00D26A49" w14:paraId="1EFB7C51" w14:textId="77777777" w:rsidTr="003A4934">
        <w:tc>
          <w:tcPr>
            <w:tcW w:w="9019" w:type="dxa"/>
          </w:tcPr>
          <w:p w14:paraId="553C5BE5" w14:textId="77777777" w:rsidR="00250DD9" w:rsidRPr="00250DD9" w:rsidRDefault="00250DD9" w:rsidP="00250DD9">
            <w:pPr>
              <w:rPr>
                <w:rFonts w:eastAsia="宋体"/>
                <w:sz w:val="20"/>
                <w:szCs w:val="22"/>
                <w:lang w:eastAsia="x-none"/>
              </w:rPr>
            </w:pPr>
            <w:bookmarkStart w:id="7" w:name="OLE_LINK1"/>
            <w:r w:rsidRPr="00250DD9">
              <w:rPr>
                <w:rFonts w:eastAsia="宋体"/>
                <w:sz w:val="20"/>
                <w:szCs w:val="22"/>
                <w:highlight w:val="green"/>
                <w:lang w:eastAsia="x-none"/>
              </w:rPr>
              <w:t>Agreements:</w:t>
            </w:r>
          </w:p>
          <w:p w14:paraId="079E38FC" w14:textId="77777777" w:rsidR="00250DD9" w:rsidRPr="00250DD9" w:rsidRDefault="00250DD9" w:rsidP="00250DD9">
            <w:pPr>
              <w:numPr>
                <w:ilvl w:val="0"/>
                <w:numId w:val="18"/>
              </w:numPr>
              <w:autoSpaceDE w:val="0"/>
              <w:autoSpaceDN w:val="0"/>
              <w:jc w:val="both"/>
              <w:rPr>
                <w:rFonts w:eastAsia="Gulim"/>
                <w:sz w:val="20"/>
                <w:szCs w:val="22"/>
                <w:lang w:eastAsia="ko-KR"/>
              </w:rPr>
            </w:pPr>
            <w:r w:rsidRPr="00250DD9">
              <w:rPr>
                <w:rFonts w:eastAsia="Gulim"/>
                <w:sz w:val="20"/>
                <w:szCs w:val="22"/>
                <w:lang w:eastAsia="ko-KR"/>
              </w:rPr>
              <w:t>For reference configuration for power consumption model,</w:t>
            </w:r>
          </w:p>
          <w:p w14:paraId="5BFCD863" w14:textId="77777777" w:rsidR="00250DD9" w:rsidRPr="00250DD9" w:rsidRDefault="00250DD9" w:rsidP="00250DD9">
            <w:pPr>
              <w:numPr>
                <w:ilvl w:val="0"/>
                <w:numId w:val="19"/>
              </w:numPr>
              <w:autoSpaceDE w:val="0"/>
              <w:autoSpaceDN w:val="0"/>
              <w:jc w:val="both"/>
              <w:rPr>
                <w:rFonts w:eastAsia="Gulim"/>
                <w:sz w:val="20"/>
                <w:szCs w:val="22"/>
                <w:lang w:eastAsia="ko-KR"/>
              </w:rPr>
            </w:pPr>
            <w:r w:rsidRPr="00250DD9">
              <w:rPr>
                <w:rFonts w:eastAsia="Gulim"/>
                <w:sz w:val="20"/>
                <w:szCs w:val="22"/>
                <w:lang w:eastAsia="ko-KR"/>
              </w:rPr>
              <w:t xml:space="preserve">14 SL symbols in a slot (including AGC and TX-RX switching period) </w:t>
            </w:r>
          </w:p>
          <w:p w14:paraId="0E063AB0" w14:textId="77777777" w:rsidR="00250DD9" w:rsidRPr="00250DD9" w:rsidRDefault="00250DD9" w:rsidP="00250DD9">
            <w:pPr>
              <w:numPr>
                <w:ilvl w:val="0"/>
                <w:numId w:val="19"/>
              </w:numPr>
              <w:autoSpaceDE w:val="0"/>
              <w:autoSpaceDN w:val="0"/>
              <w:jc w:val="both"/>
              <w:rPr>
                <w:rFonts w:eastAsia="Gulim"/>
                <w:sz w:val="20"/>
                <w:szCs w:val="22"/>
                <w:lang w:eastAsia="ko-KR"/>
              </w:rPr>
            </w:pPr>
            <w:r w:rsidRPr="00250DD9">
              <w:rPr>
                <w:rFonts w:eastAsia="Gulim"/>
                <w:sz w:val="20"/>
                <w:szCs w:val="22"/>
                <w:lang w:eastAsia="ko-KR"/>
              </w:rPr>
              <w:t>SL sub-carrier spacing (SCS)</w:t>
            </w:r>
          </w:p>
          <w:p w14:paraId="20063AEC" w14:textId="77777777" w:rsidR="00250DD9" w:rsidRPr="00250DD9" w:rsidRDefault="00250DD9" w:rsidP="00250DD9">
            <w:pPr>
              <w:numPr>
                <w:ilvl w:val="1"/>
                <w:numId w:val="19"/>
              </w:numPr>
              <w:autoSpaceDE w:val="0"/>
              <w:autoSpaceDN w:val="0"/>
              <w:jc w:val="both"/>
              <w:rPr>
                <w:rFonts w:eastAsia="Gulim"/>
                <w:sz w:val="20"/>
                <w:szCs w:val="22"/>
                <w:lang w:eastAsia="ko-KR"/>
              </w:rPr>
            </w:pPr>
            <w:r w:rsidRPr="00250DD9">
              <w:rPr>
                <w:rFonts w:eastAsia="Gulim"/>
                <w:sz w:val="20"/>
                <w:szCs w:val="22"/>
                <w:lang w:eastAsia="ko-KR"/>
              </w:rPr>
              <w:t>30 kHz SCS for FR1</w:t>
            </w:r>
          </w:p>
          <w:p w14:paraId="2A0F2011" w14:textId="77777777" w:rsidR="00250DD9" w:rsidRPr="00250DD9" w:rsidRDefault="00250DD9" w:rsidP="00250DD9">
            <w:pPr>
              <w:numPr>
                <w:ilvl w:val="0"/>
                <w:numId w:val="19"/>
              </w:numPr>
              <w:autoSpaceDE w:val="0"/>
              <w:autoSpaceDN w:val="0"/>
              <w:jc w:val="both"/>
              <w:rPr>
                <w:rFonts w:eastAsia="Gulim"/>
                <w:sz w:val="20"/>
                <w:szCs w:val="22"/>
                <w:lang w:eastAsia="ko-KR"/>
              </w:rPr>
            </w:pPr>
            <w:r w:rsidRPr="00250DD9">
              <w:rPr>
                <w:rFonts w:eastAsia="Gulim"/>
                <w:sz w:val="20"/>
                <w:szCs w:val="22"/>
                <w:lang w:eastAsia="ko-KR"/>
              </w:rPr>
              <w:t>SL BWP size</w:t>
            </w:r>
          </w:p>
          <w:p w14:paraId="214DE5B9" w14:textId="77777777" w:rsidR="00250DD9" w:rsidRPr="00250DD9" w:rsidRDefault="00250DD9" w:rsidP="00250DD9">
            <w:pPr>
              <w:numPr>
                <w:ilvl w:val="1"/>
                <w:numId w:val="19"/>
              </w:numPr>
              <w:autoSpaceDE w:val="0"/>
              <w:autoSpaceDN w:val="0"/>
              <w:jc w:val="both"/>
              <w:rPr>
                <w:rFonts w:eastAsia="Gulim"/>
                <w:sz w:val="20"/>
                <w:szCs w:val="22"/>
                <w:lang w:eastAsia="ko-KR"/>
              </w:rPr>
            </w:pPr>
            <w:r w:rsidRPr="00250DD9">
              <w:rPr>
                <w:rFonts w:eastAsia="Gulim"/>
                <w:sz w:val="20"/>
                <w:szCs w:val="22"/>
                <w:lang w:eastAsia="ko-KR"/>
              </w:rPr>
              <w:t>100 MHz for FR1</w:t>
            </w:r>
          </w:p>
          <w:p w14:paraId="4472B0DD" w14:textId="77777777" w:rsidR="00250DD9" w:rsidRPr="00250DD9" w:rsidRDefault="00250DD9" w:rsidP="00250DD9">
            <w:pPr>
              <w:numPr>
                <w:ilvl w:val="0"/>
                <w:numId w:val="19"/>
              </w:numPr>
              <w:autoSpaceDE w:val="0"/>
              <w:autoSpaceDN w:val="0"/>
              <w:jc w:val="both"/>
              <w:rPr>
                <w:rFonts w:eastAsia="Gulim"/>
                <w:sz w:val="20"/>
                <w:szCs w:val="22"/>
                <w:lang w:eastAsia="ko-KR"/>
              </w:rPr>
            </w:pPr>
            <w:r w:rsidRPr="00250DD9">
              <w:rPr>
                <w:rFonts w:eastAsia="Gulim"/>
                <w:sz w:val="20"/>
                <w:szCs w:val="22"/>
                <w:lang w:eastAsia="ko-KR"/>
              </w:rPr>
              <w:t>2 OFDM symbols for PSCCH (excluding AGC symbol)</w:t>
            </w:r>
          </w:p>
          <w:p w14:paraId="7EF7F323" w14:textId="47EB86B6" w:rsidR="00250DD9" w:rsidRPr="00250DD9" w:rsidRDefault="00250DD9" w:rsidP="00250DD9">
            <w:pPr>
              <w:numPr>
                <w:ilvl w:val="0"/>
                <w:numId w:val="19"/>
              </w:numPr>
              <w:autoSpaceDE w:val="0"/>
              <w:autoSpaceDN w:val="0"/>
              <w:jc w:val="both"/>
              <w:rPr>
                <w:rFonts w:eastAsia="Gulim"/>
                <w:sz w:val="20"/>
                <w:szCs w:val="22"/>
                <w:lang w:eastAsia="ko-KR"/>
              </w:rPr>
            </w:pPr>
            <w:r w:rsidRPr="00250DD9">
              <w:rPr>
                <w:rFonts w:eastAsia="Gulim"/>
                <w:sz w:val="20"/>
                <w:szCs w:val="22"/>
                <w:lang w:eastAsia="ko-KR"/>
              </w:rPr>
              <w:t>TX antenna port (AP)</w:t>
            </w:r>
          </w:p>
          <w:p w14:paraId="0937724A" w14:textId="77777777" w:rsidR="00250DD9" w:rsidRPr="00250DD9" w:rsidRDefault="00250DD9" w:rsidP="00250DD9">
            <w:pPr>
              <w:numPr>
                <w:ilvl w:val="1"/>
                <w:numId w:val="19"/>
              </w:numPr>
              <w:autoSpaceDE w:val="0"/>
              <w:autoSpaceDN w:val="0"/>
              <w:jc w:val="both"/>
              <w:rPr>
                <w:rFonts w:eastAsia="Gulim"/>
                <w:sz w:val="20"/>
                <w:szCs w:val="22"/>
                <w:lang w:eastAsia="ko-KR"/>
              </w:rPr>
            </w:pPr>
            <w:r w:rsidRPr="00250DD9">
              <w:rPr>
                <w:rFonts w:eastAsia="Gulim"/>
                <w:sz w:val="20"/>
                <w:szCs w:val="22"/>
                <w:lang w:eastAsia="ko-KR"/>
              </w:rPr>
              <w:t>1 TX AP for FR1</w:t>
            </w:r>
          </w:p>
          <w:p w14:paraId="2F283C01" w14:textId="77777777" w:rsidR="00250DD9" w:rsidRPr="00250DD9" w:rsidRDefault="00250DD9" w:rsidP="00250DD9">
            <w:pPr>
              <w:numPr>
                <w:ilvl w:val="0"/>
                <w:numId w:val="19"/>
              </w:numPr>
              <w:autoSpaceDE w:val="0"/>
              <w:autoSpaceDN w:val="0"/>
              <w:jc w:val="both"/>
              <w:rPr>
                <w:rFonts w:eastAsia="Gulim"/>
                <w:sz w:val="20"/>
                <w:szCs w:val="22"/>
                <w:lang w:eastAsia="ko-KR"/>
              </w:rPr>
            </w:pPr>
            <w:r w:rsidRPr="00250DD9">
              <w:rPr>
                <w:rFonts w:eastAsia="Gulim"/>
                <w:sz w:val="20"/>
                <w:szCs w:val="22"/>
                <w:lang w:eastAsia="ko-KR"/>
              </w:rPr>
              <w:t>RX AP</w:t>
            </w:r>
          </w:p>
          <w:p w14:paraId="3592B1E7" w14:textId="77777777" w:rsidR="00250DD9" w:rsidRPr="00250DD9" w:rsidRDefault="00250DD9" w:rsidP="00250DD9">
            <w:pPr>
              <w:numPr>
                <w:ilvl w:val="1"/>
                <w:numId w:val="19"/>
              </w:numPr>
              <w:autoSpaceDE w:val="0"/>
              <w:autoSpaceDN w:val="0"/>
              <w:jc w:val="both"/>
              <w:rPr>
                <w:rFonts w:eastAsia="Gulim"/>
                <w:sz w:val="20"/>
                <w:szCs w:val="22"/>
                <w:lang w:eastAsia="ko-KR"/>
              </w:rPr>
            </w:pPr>
            <w:r w:rsidRPr="00250DD9">
              <w:rPr>
                <w:rFonts w:eastAsia="Gulim"/>
                <w:sz w:val="20"/>
                <w:szCs w:val="22"/>
                <w:lang w:eastAsia="ko-KR"/>
              </w:rPr>
              <w:t>4 RX APs for FR1</w:t>
            </w:r>
          </w:p>
          <w:p w14:paraId="57BFC5F4" w14:textId="77777777" w:rsidR="00250DD9" w:rsidRPr="00250DD9" w:rsidRDefault="00250DD9" w:rsidP="00250DD9">
            <w:pPr>
              <w:numPr>
                <w:ilvl w:val="0"/>
                <w:numId w:val="19"/>
              </w:numPr>
              <w:autoSpaceDE w:val="0"/>
              <w:autoSpaceDN w:val="0"/>
              <w:jc w:val="both"/>
              <w:rPr>
                <w:rFonts w:eastAsia="Gulim"/>
                <w:sz w:val="20"/>
                <w:szCs w:val="22"/>
                <w:lang w:eastAsia="ko-KR"/>
              </w:rPr>
            </w:pPr>
            <w:r w:rsidRPr="00250DD9">
              <w:rPr>
                <w:rFonts w:eastAsia="Gulim"/>
                <w:sz w:val="20"/>
                <w:szCs w:val="22"/>
                <w:lang w:eastAsia="ko-KR"/>
              </w:rPr>
              <w:t>TX power of {0 dBm, 23 dBm} for FR1 </w:t>
            </w:r>
          </w:p>
          <w:p w14:paraId="731A1614" w14:textId="59E80BA2" w:rsidR="00250DD9" w:rsidRDefault="00250DD9" w:rsidP="00250DD9">
            <w:pPr>
              <w:numPr>
                <w:ilvl w:val="0"/>
                <w:numId w:val="18"/>
              </w:numPr>
              <w:autoSpaceDE w:val="0"/>
              <w:autoSpaceDN w:val="0"/>
              <w:jc w:val="both"/>
              <w:rPr>
                <w:rFonts w:eastAsia="Gulim"/>
                <w:sz w:val="20"/>
                <w:szCs w:val="22"/>
                <w:lang w:eastAsia="ko-KR"/>
              </w:rPr>
            </w:pPr>
            <w:r w:rsidRPr="00250DD9">
              <w:rPr>
                <w:rFonts w:eastAsia="Gulim"/>
                <w:sz w:val="20"/>
                <w:szCs w:val="22"/>
                <w:lang w:eastAsia="ko-KR"/>
              </w:rPr>
              <w:t>Note that FR2 is not precluded as an optional/additional reference configuration, and companies are encouraged to provide power consumption model for FR2.</w:t>
            </w:r>
          </w:p>
          <w:p w14:paraId="27640CF3" w14:textId="05BFC7F9" w:rsidR="00250DD9" w:rsidRPr="00250DD9" w:rsidRDefault="00250DD9" w:rsidP="00250DD9">
            <w:pPr>
              <w:numPr>
                <w:ilvl w:val="0"/>
                <w:numId w:val="18"/>
              </w:numPr>
              <w:autoSpaceDE w:val="0"/>
              <w:autoSpaceDN w:val="0"/>
              <w:jc w:val="both"/>
              <w:rPr>
                <w:rFonts w:eastAsia="Gulim"/>
                <w:sz w:val="20"/>
                <w:szCs w:val="22"/>
                <w:lang w:eastAsia="ko-KR"/>
              </w:rPr>
            </w:pPr>
            <w:r w:rsidRPr="00250DD9">
              <w:rPr>
                <w:rFonts w:eastAsia="Gulim"/>
                <w:sz w:val="20"/>
                <w:szCs w:val="22"/>
                <w:lang w:eastAsia="ko-KR"/>
              </w:rPr>
              <w:t>Note that 15 kHz SCS is not precluded as an optional/additional reference configuration, and companies are encouraged to provide power consumption model for 15 kHz SCS.</w:t>
            </w:r>
          </w:p>
          <w:p w14:paraId="29703D3C" w14:textId="77777777" w:rsidR="00250DD9" w:rsidRDefault="00250DD9" w:rsidP="00250DD9">
            <w:pPr>
              <w:rPr>
                <w:rFonts w:eastAsia="宋体"/>
                <w:sz w:val="20"/>
                <w:szCs w:val="22"/>
                <w:highlight w:val="green"/>
                <w:lang w:eastAsia="zh-CN"/>
              </w:rPr>
            </w:pPr>
          </w:p>
          <w:p w14:paraId="6FA0BC12" w14:textId="25A44177" w:rsidR="00250DD9" w:rsidRPr="00250DD9" w:rsidRDefault="00250DD9" w:rsidP="00250DD9">
            <w:pPr>
              <w:rPr>
                <w:rFonts w:eastAsia="宋体"/>
                <w:sz w:val="20"/>
                <w:szCs w:val="22"/>
                <w:lang w:eastAsia="zh-CN"/>
              </w:rPr>
            </w:pPr>
            <w:r w:rsidRPr="00250DD9">
              <w:rPr>
                <w:rFonts w:eastAsia="宋体"/>
                <w:sz w:val="20"/>
                <w:szCs w:val="22"/>
                <w:highlight w:val="green"/>
                <w:lang w:eastAsia="zh-CN"/>
              </w:rPr>
              <w:t>Agreements:</w:t>
            </w:r>
          </w:p>
          <w:p w14:paraId="045BE2CC" w14:textId="77777777" w:rsidR="00250DD9" w:rsidRPr="00250DD9" w:rsidRDefault="00250DD9" w:rsidP="00250DD9">
            <w:pPr>
              <w:numPr>
                <w:ilvl w:val="0"/>
                <w:numId w:val="18"/>
              </w:numPr>
              <w:autoSpaceDE w:val="0"/>
              <w:autoSpaceDN w:val="0"/>
              <w:jc w:val="both"/>
              <w:rPr>
                <w:rFonts w:eastAsia="Gulim"/>
                <w:sz w:val="20"/>
                <w:szCs w:val="22"/>
                <w:lang w:eastAsia="ko-KR"/>
              </w:rPr>
            </w:pPr>
            <w:r w:rsidRPr="00250DD9">
              <w:rPr>
                <w:rFonts w:eastAsia="Gulim"/>
                <w:sz w:val="20"/>
                <w:szCs w:val="22"/>
                <w:lang w:eastAsia="ko-KR"/>
              </w:rPr>
              <w:t>For evaluation, the followings are baseline</w:t>
            </w:r>
          </w:p>
          <w:p w14:paraId="54186115" w14:textId="77777777" w:rsidR="00250DD9" w:rsidRPr="00250DD9" w:rsidRDefault="00250DD9" w:rsidP="00250DD9">
            <w:pPr>
              <w:numPr>
                <w:ilvl w:val="0"/>
                <w:numId w:val="19"/>
              </w:numPr>
              <w:autoSpaceDE w:val="0"/>
              <w:autoSpaceDN w:val="0"/>
              <w:jc w:val="both"/>
              <w:rPr>
                <w:rFonts w:eastAsia="Gulim"/>
                <w:sz w:val="20"/>
                <w:szCs w:val="22"/>
                <w:lang w:eastAsia="ko-KR"/>
              </w:rPr>
            </w:pPr>
            <w:r w:rsidRPr="00250DD9">
              <w:rPr>
                <w:rFonts w:eastAsia="Gulim"/>
                <w:sz w:val="20"/>
                <w:szCs w:val="22"/>
                <w:lang w:eastAsia="ko-KR"/>
              </w:rPr>
              <w:t xml:space="preserve">2 RX APs </w:t>
            </w:r>
          </w:p>
          <w:p w14:paraId="46514C94" w14:textId="77777777" w:rsidR="00250DD9" w:rsidRPr="00250DD9" w:rsidRDefault="00250DD9" w:rsidP="00250DD9">
            <w:pPr>
              <w:numPr>
                <w:ilvl w:val="0"/>
                <w:numId w:val="19"/>
              </w:numPr>
              <w:autoSpaceDE w:val="0"/>
              <w:autoSpaceDN w:val="0"/>
              <w:jc w:val="both"/>
              <w:rPr>
                <w:rFonts w:eastAsia="Gulim"/>
                <w:sz w:val="20"/>
                <w:szCs w:val="22"/>
                <w:lang w:eastAsia="ko-KR"/>
              </w:rPr>
            </w:pPr>
            <w:r w:rsidRPr="00250DD9">
              <w:rPr>
                <w:rFonts w:eastAsia="Gulim"/>
                <w:sz w:val="20"/>
                <w:szCs w:val="22"/>
                <w:lang w:eastAsia="ko-KR"/>
              </w:rPr>
              <w:t>1 TX AP</w:t>
            </w:r>
          </w:p>
          <w:p w14:paraId="37F39D76" w14:textId="64A56674" w:rsidR="00250DD9" w:rsidRPr="00250DD9" w:rsidRDefault="00250DD9" w:rsidP="00250DD9">
            <w:pPr>
              <w:numPr>
                <w:ilvl w:val="0"/>
                <w:numId w:val="19"/>
              </w:numPr>
              <w:autoSpaceDE w:val="0"/>
              <w:autoSpaceDN w:val="0"/>
              <w:jc w:val="both"/>
              <w:rPr>
                <w:rFonts w:eastAsia="Gulim"/>
                <w:sz w:val="20"/>
                <w:szCs w:val="22"/>
                <w:lang w:eastAsia="ko-KR"/>
              </w:rPr>
            </w:pPr>
            <w:r w:rsidRPr="00250DD9">
              <w:rPr>
                <w:rFonts w:eastAsia="Gulim"/>
                <w:sz w:val="20"/>
                <w:szCs w:val="22"/>
                <w:lang w:eastAsia="ko-KR"/>
              </w:rPr>
              <w:t xml:space="preserve">40 MHz for SL BWP size </w:t>
            </w:r>
          </w:p>
          <w:p w14:paraId="3811E778" w14:textId="77777777" w:rsidR="00250DD9" w:rsidRPr="00250DD9" w:rsidRDefault="00250DD9" w:rsidP="00250DD9">
            <w:pPr>
              <w:pStyle w:val="af9"/>
              <w:numPr>
                <w:ilvl w:val="0"/>
                <w:numId w:val="18"/>
              </w:numPr>
              <w:autoSpaceDE w:val="0"/>
              <w:autoSpaceDN w:val="0"/>
              <w:ind w:firstLineChars="0"/>
              <w:jc w:val="both"/>
              <w:rPr>
                <w:rFonts w:ascii="Calibri" w:eastAsia="Gulim" w:hAnsi="Calibri" w:cs="Calibri"/>
                <w:sz w:val="22"/>
                <w:szCs w:val="22"/>
                <w:lang w:eastAsia="ko-KR"/>
              </w:rPr>
            </w:pPr>
            <w:r w:rsidRPr="00250DD9">
              <w:rPr>
                <w:rFonts w:ascii="Times New Roman" w:eastAsia="Gulim" w:hAnsi="Times New Roman" w:cs="Times New Roman"/>
                <w:sz w:val="20"/>
                <w:szCs w:val="22"/>
                <w:lang w:eastAsia="ko-KR"/>
              </w:rPr>
              <w:t>Note that parameters or cases other than baseline is not precluded for evaluation, and companies are encouraged to provide the assumptions in details.</w:t>
            </w:r>
          </w:p>
          <w:p w14:paraId="3BE72799" w14:textId="77777777" w:rsidR="00250DD9" w:rsidRDefault="00250DD9" w:rsidP="00250DD9">
            <w:pPr>
              <w:autoSpaceDE w:val="0"/>
              <w:autoSpaceDN w:val="0"/>
              <w:jc w:val="both"/>
              <w:rPr>
                <w:rFonts w:ascii="Calibri" w:eastAsia="Gulim" w:hAnsi="Calibri" w:cs="Calibri"/>
                <w:sz w:val="22"/>
                <w:szCs w:val="22"/>
                <w:lang w:eastAsia="ko-KR"/>
              </w:rPr>
            </w:pPr>
          </w:p>
          <w:p w14:paraId="6641F632" w14:textId="77777777" w:rsidR="00250DD9" w:rsidRPr="00250DD9" w:rsidRDefault="00250DD9" w:rsidP="00250DD9">
            <w:pPr>
              <w:rPr>
                <w:rFonts w:eastAsia="宋体"/>
                <w:sz w:val="20"/>
                <w:szCs w:val="22"/>
                <w:lang w:eastAsia="zh-CN"/>
              </w:rPr>
            </w:pPr>
            <w:r w:rsidRPr="00250DD9">
              <w:rPr>
                <w:rFonts w:eastAsia="宋体"/>
                <w:sz w:val="20"/>
                <w:szCs w:val="22"/>
                <w:highlight w:val="green"/>
                <w:lang w:eastAsia="zh-CN"/>
              </w:rPr>
              <w:t>Agreements:</w:t>
            </w:r>
          </w:p>
          <w:p w14:paraId="0B8ED10E" w14:textId="77777777" w:rsidR="00250DD9" w:rsidRPr="00250DD9" w:rsidRDefault="00250DD9" w:rsidP="00250DD9">
            <w:pPr>
              <w:numPr>
                <w:ilvl w:val="0"/>
                <w:numId w:val="22"/>
              </w:numPr>
              <w:autoSpaceDE w:val="0"/>
              <w:autoSpaceDN w:val="0"/>
              <w:jc w:val="both"/>
              <w:rPr>
                <w:rFonts w:eastAsia="Gulim"/>
                <w:sz w:val="20"/>
                <w:szCs w:val="22"/>
                <w:lang w:eastAsia="ko-KR"/>
              </w:rPr>
            </w:pPr>
            <w:r w:rsidRPr="00250DD9">
              <w:rPr>
                <w:rFonts w:eastAsia="Gulim"/>
                <w:sz w:val="20"/>
                <w:szCs w:val="22"/>
                <w:lang w:eastAsia="ko-KR"/>
              </w:rPr>
              <w:t xml:space="preserve">For power consumption scaling for adaptation, </w:t>
            </w:r>
          </w:p>
          <w:p w14:paraId="00F6C75A" w14:textId="77777777" w:rsidR="00250DD9" w:rsidRPr="00250DD9" w:rsidRDefault="00250DD9" w:rsidP="00250DD9">
            <w:pPr>
              <w:numPr>
                <w:ilvl w:val="0"/>
                <w:numId w:val="19"/>
              </w:numPr>
              <w:autoSpaceDE w:val="0"/>
              <w:autoSpaceDN w:val="0"/>
              <w:jc w:val="both"/>
              <w:rPr>
                <w:rFonts w:eastAsia="Gulim"/>
                <w:sz w:val="20"/>
                <w:szCs w:val="22"/>
                <w:lang w:eastAsia="ko-KR"/>
              </w:rPr>
            </w:pPr>
            <w:r w:rsidRPr="00250DD9">
              <w:rPr>
                <w:rFonts w:eastAsia="Gulim"/>
                <w:sz w:val="20"/>
                <w:szCs w:val="22"/>
                <w:lang w:eastAsia="ko-KR"/>
              </w:rPr>
              <w:t>(Working assumption) Scaling of SL BWP size adaptation in RX perspective</w:t>
            </w:r>
          </w:p>
          <w:p w14:paraId="164A8331" w14:textId="77777777" w:rsidR="00250DD9" w:rsidRPr="00250DD9" w:rsidRDefault="00250DD9" w:rsidP="00250DD9">
            <w:pPr>
              <w:numPr>
                <w:ilvl w:val="1"/>
                <w:numId w:val="19"/>
              </w:numPr>
              <w:autoSpaceDE w:val="0"/>
              <w:autoSpaceDN w:val="0"/>
              <w:jc w:val="both"/>
              <w:rPr>
                <w:rFonts w:eastAsia="Gulim"/>
                <w:sz w:val="20"/>
                <w:szCs w:val="22"/>
                <w:lang w:eastAsia="ko-KR"/>
              </w:rPr>
            </w:pPr>
            <w:r w:rsidRPr="00250DD9">
              <w:rPr>
                <w:rFonts w:eastAsia="Gulim"/>
                <w:sz w:val="20"/>
                <w:szCs w:val="22"/>
                <w:lang w:eastAsia="ko-KR"/>
              </w:rPr>
              <w:t>X MHz is (0.4 +0.6*(X-20)/</w:t>
            </w:r>
            <w:proofErr w:type="gramStart"/>
            <w:r w:rsidRPr="00250DD9">
              <w:rPr>
                <w:rFonts w:eastAsia="Gulim"/>
                <w:sz w:val="20"/>
                <w:szCs w:val="22"/>
                <w:lang w:eastAsia="ko-KR"/>
              </w:rPr>
              <w:t>80)*</w:t>
            </w:r>
            <w:proofErr w:type="gramEnd"/>
            <w:r w:rsidRPr="00250DD9">
              <w:rPr>
                <w:rFonts w:eastAsia="Gulim"/>
                <w:sz w:val="20"/>
                <w:szCs w:val="22"/>
                <w:lang w:eastAsia="ko-KR"/>
              </w:rPr>
              <w:t>100 MHz</w:t>
            </w:r>
          </w:p>
          <w:p w14:paraId="4397AAD2" w14:textId="77777777" w:rsidR="00250DD9" w:rsidRPr="00250DD9" w:rsidRDefault="00250DD9" w:rsidP="00250DD9">
            <w:pPr>
              <w:numPr>
                <w:ilvl w:val="0"/>
                <w:numId w:val="19"/>
              </w:numPr>
              <w:autoSpaceDE w:val="0"/>
              <w:autoSpaceDN w:val="0"/>
              <w:jc w:val="both"/>
              <w:rPr>
                <w:rFonts w:eastAsia="Gulim"/>
                <w:sz w:val="20"/>
                <w:szCs w:val="22"/>
                <w:lang w:eastAsia="ko-KR"/>
              </w:rPr>
            </w:pPr>
            <w:r w:rsidRPr="00250DD9">
              <w:rPr>
                <w:rFonts w:eastAsia="Gulim"/>
                <w:sz w:val="20"/>
                <w:szCs w:val="22"/>
                <w:lang w:eastAsia="ko-KR"/>
              </w:rPr>
              <w:t>Scaling for SL BWP size adaptation in TX perspective</w:t>
            </w:r>
          </w:p>
          <w:p w14:paraId="2C810C3A" w14:textId="77777777" w:rsidR="00250DD9" w:rsidRPr="00250DD9" w:rsidRDefault="00250DD9" w:rsidP="00250DD9">
            <w:pPr>
              <w:numPr>
                <w:ilvl w:val="1"/>
                <w:numId w:val="19"/>
              </w:numPr>
              <w:autoSpaceDE w:val="0"/>
              <w:autoSpaceDN w:val="0"/>
              <w:jc w:val="both"/>
              <w:rPr>
                <w:rFonts w:eastAsia="Gulim"/>
                <w:sz w:val="20"/>
                <w:szCs w:val="22"/>
                <w:lang w:eastAsia="ko-KR"/>
              </w:rPr>
            </w:pPr>
            <w:r w:rsidRPr="00250DD9">
              <w:rPr>
                <w:rFonts w:eastAsia="Gulim"/>
                <w:sz w:val="20"/>
                <w:szCs w:val="22"/>
                <w:lang w:eastAsia="ko-KR"/>
              </w:rPr>
              <w:t>No scaling</w:t>
            </w:r>
          </w:p>
          <w:p w14:paraId="6DBEC544" w14:textId="77777777" w:rsidR="00250DD9" w:rsidRPr="00250DD9" w:rsidRDefault="00250DD9" w:rsidP="00250DD9">
            <w:pPr>
              <w:numPr>
                <w:ilvl w:val="0"/>
                <w:numId w:val="19"/>
              </w:numPr>
              <w:autoSpaceDE w:val="0"/>
              <w:autoSpaceDN w:val="0"/>
              <w:jc w:val="both"/>
              <w:rPr>
                <w:rFonts w:eastAsia="Gulim"/>
                <w:sz w:val="20"/>
                <w:szCs w:val="22"/>
                <w:lang w:eastAsia="ko-KR"/>
              </w:rPr>
            </w:pPr>
            <w:r w:rsidRPr="00250DD9">
              <w:rPr>
                <w:rFonts w:eastAsia="Gulim"/>
                <w:sz w:val="20"/>
                <w:szCs w:val="22"/>
                <w:lang w:eastAsia="ko-KR"/>
              </w:rPr>
              <w:t>Scaling for RX AP adaptation for FR 1</w:t>
            </w:r>
          </w:p>
          <w:p w14:paraId="4AA2A462" w14:textId="688B3B0F" w:rsidR="00250DD9" w:rsidRPr="00250DD9" w:rsidRDefault="00250DD9" w:rsidP="00250DD9">
            <w:pPr>
              <w:numPr>
                <w:ilvl w:val="1"/>
                <w:numId w:val="19"/>
              </w:numPr>
              <w:autoSpaceDE w:val="0"/>
              <w:autoSpaceDN w:val="0"/>
              <w:jc w:val="both"/>
              <w:rPr>
                <w:rFonts w:eastAsia="Gulim"/>
                <w:sz w:val="20"/>
                <w:szCs w:val="22"/>
                <w:lang w:eastAsia="ko-KR"/>
              </w:rPr>
            </w:pPr>
            <w:r w:rsidRPr="00250DD9">
              <w:rPr>
                <w:rFonts w:eastAsia="Gulim"/>
                <w:sz w:val="20"/>
                <w:szCs w:val="22"/>
                <w:lang w:eastAsia="ko-KR"/>
              </w:rPr>
              <w:t>2 RX is 0.7*4 Rx power</w:t>
            </w:r>
          </w:p>
          <w:p w14:paraId="46BC3EAD" w14:textId="77777777" w:rsidR="00250DD9" w:rsidRPr="00250DD9" w:rsidRDefault="00250DD9" w:rsidP="00250DD9">
            <w:pPr>
              <w:pStyle w:val="af9"/>
              <w:numPr>
                <w:ilvl w:val="0"/>
                <w:numId w:val="24"/>
              </w:numPr>
              <w:autoSpaceDE w:val="0"/>
              <w:autoSpaceDN w:val="0"/>
              <w:ind w:firstLineChars="0"/>
              <w:jc w:val="both"/>
              <w:rPr>
                <w:rFonts w:ascii="Times New Roman" w:eastAsia="Gulim" w:hAnsi="Times New Roman" w:cs="Times New Roman"/>
                <w:sz w:val="20"/>
                <w:szCs w:val="22"/>
                <w:lang w:eastAsia="ko-KR"/>
              </w:rPr>
            </w:pPr>
            <w:r w:rsidRPr="00250DD9">
              <w:rPr>
                <w:rFonts w:ascii="Times New Roman" w:eastAsia="Gulim" w:hAnsi="Times New Roman" w:cs="Times New Roman"/>
                <w:sz w:val="20"/>
                <w:szCs w:val="22"/>
                <w:lang w:eastAsia="ko-KR"/>
              </w:rPr>
              <w:t>Note that scaling for adaptation on other parameters is not precluded for power consumption model, and companies are encouraged to provide the assumptions in details.</w:t>
            </w:r>
          </w:p>
          <w:p w14:paraId="63ED1B0E" w14:textId="77777777" w:rsidR="00250DD9" w:rsidRDefault="00250DD9" w:rsidP="00250DD9">
            <w:pPr>
              <w:autoSpaceDE w:val="0"/>
              <w:autoSpaceDN w:val="0"/>
              <w:jc w:val="both"/>
              <w:rPr>
                <w:rFonts w:ascii="Calibri" w:eastAsia="Gulim" w:hAnsi="Calibri" w:cs="Calibri"/>
                <w:sz w:val="22"/>
                <w:szCs w:val="22"/>
                <w:lang w:eastAsia="ko-KR"/>
              </w:rPr>
            </w:pPr>
          </w:p>
          <w:p w14:paraId="0C2D2432" w14:textId="77777777" w:rsidR="00250DD9" w:rsidRPr="00250DD9" w:rsidRDefault="00250DD9" w:rsidP="00250DD9">
            <w:pPr>
              <w:rPr>
                <w:rFonts w:eastAsia="宋体"/>
                <w:sz w:val="20"/>
                <w:szCs w:val="22"/>
                <w:lang w:eastAsia="zh-CN"/>
              </w:rPr>
            </w:pPr>
            <w:r w:rsidRPr="00250DD9">
              <w:rPr>
                <w:rFonts w:eastAsia="宋体"/>
                <w:sz w:val="20"/>
                <w:szCs w:val="22"/>
                <w:highlight w:val="green"/>
                <w:lang w:eastAsia="zh-CN"/>
              </w:rPr>
              <w:t>Agreements:</w:t>
            </w:r>
          </w:p>
          <w:p w14:paraId="3AD24E55" w14:textId="77777777" w:rsidR="00250DD9" w:rsidRPr="00250DD9" w:rsidRDefault="00250DD9" w:rsidP="00250DD9">
            <w:pPr>
              <w:numPr>
                <w:ilvl w:val="0"/>
                <w:numId w:val="22"/>
              </w:numPr>
              <w:autoSpaceDE w:val="0"/>
              <w:autoSpaceDN w:val="0"/>
              <w:jc w:val="both"/>
              <w:rPr>
                <w:rFonts w:eastAsia="Gulim"/>
                <w:sz w:val="20"/>
                <w:szCs w:val="22"/>
                <w:lang w:eastAsia="ko-KR"/>
              </w:rPr>
            </w:pPr>
            <w:r w:rsidRPr="00250DD9">
              <w:rPr>
                <w:rFonts w:eastAsia="Gulim"/>
                <w:sz w:val="20"/>
                <w:szCs w:val="22"/>
                <w:lang w:eastAsia="ko-KR"/>
              </w:rPr>
              <w:t>For power consumption level,</w:t>
            </w:r>
          </w:p>
          <w:p w14:paraId="3113E740" w14:textId="77777777" w:rsidR="00250DD9" w:rsidRPr="00250DD9" w:rsidRDefault="00250DD9" w:rsidP="00250DD9">
            <w:pPr>
              <w:numPr>
                <w:ilvl w:val="0"/>
                <w:numId w:val="19"/>
              </w:numPr>
              <w:autoSpaceDE w:val="0"/>
              <w:autoSpaceDN w:val="0"/>
              <w:jc w:val="both"/>
              <w:rPr>
                <w:rFonts w:eastAsia="Gulim"/>
                <w:sz w:val="20"/>
                <w:szCs w:val="22"/>
                <w:lang w:eastAsia="ko-KR"/>
              </w:rPr>
            </w:pPr>
            <w:r w:rsidRPr="00250DD9">
              <w:rPr>
                <w:rFonts w:eastAsia="Gulim"/>
                <w:sz w:val="20"/>
                <w:szCs w:val="22"/>
                <w:lang w:eastAsia="ko-KR"/>
              </w:rPr>
              <w:lastRenderedPageBreak/>
              <w:t>Reuse three states of “Sleep” specified in TR38.840 including transition time</w:t>
            </w:r>
            <w:r w:rsidRPr="00250DD9">
              <w:rPr>
                <w:rFonts w:eastAsia="Gulim"/>
                <w:color w:val="1F497D"/>
                <w:sz w:val="20"/>
                <w:szCs w:val="22"/>
                <w:lang w:eastAsia="ko-KR"/>
              </w:rPr>
              <w:t>/</w:t>
            </w:r>
            <w:r w:rsidRPr="00250DD9">
              <w:rPr>
                <w:rFonts w:eastAsia="Gulim"/>
                <w:sz w:val="20"/>
                <w:szCs w:val="22"/>
                <w:lang w:eastAsia="ko-KR"/>
              </w:rPr>
              <w:t>energy consumption</w:t>
            </w:r>
          </w:p>
          <w:p w14:paraId="639B49F4" w14:textId="77777777" w:rsidR="00250DD9" w:rsidRPr="00250DD9" w:rsidRDefault="00250DD9" w:rsidP="00250DD9">
            <w:pPr>
              <w:numPr>
                <w:ilvl w:val="0"/>
                <w:numId w:val="19"/>
              </w:numPr>
              <w:autoSpaceDE w:val="0"/>
              <w:autoSpaceDN w:val="0"/>
              <w:jc w:val="both"/>
              <w:rPr>
                <w:rFonts w:eastAsia="Gulim"/>
                <w:sz w:val="20"/>
                <w:szCs w:val="22"/>
                <w:lang w:eastAsia="ko-KR"/>
              </w:rPr>
            </w:pPr>
            <w:r w:rsidRPr="00250DD9">
              <w:rPr>
                <w:rFonts w:eastAsia="Gulim"/>
                <w:sz w:val="20"/>
                <w:szCs w:val="22"/>
                <w:lang w:eastAsia="ko-KR"/>
              </w:rPr>
              <w:t>(</w:t>
            </w:r>
            <w:r w:rsidRPr="00250DD9">
              <w:rPr>
                <w:rFonts w:eastAsia="Gulim"/>
                <w:sz w:val="20"/>
                <w:szCs w:val="22"/>
                <w:highlight w:val="darkYellow"/>
                <w:lang w:eastAsia="ko-KR"/>
              </w:rPr>
              <w:t>working assumption</w:t>
            </w:r>
            <w:r w:rsidRPr="00250DD9">
              <w:rPr>
                <w:rFonts w:eastAsia="Gulim"/>
                <w:sz w:val="20"/>
                <w:szCs w:val="22"/>
                <w:lang w:eastAsia="ko-KR"/>
              </w:rPr>
              <w:t>) For “PSCCH/PSSCH RX”,</w:t>
            </w:r>
          </w:p>
          <w:p w14:paraId="57710F53" w14:textId="77777777" w:rsidR="00250DD9" w:rsidRPr="00250DD9" w:rsidRDefault="00250DD9" w:rsidP="00250DD9">
            <w:pPr>
              <w:numPr>
                <w:ilvl w:val="1"/>
                <w:numId w:val="19"/>
              </w:numPr>
              <w:autoSpaceDE w:val="0"/>
              <w:autoSpaceDN w:val="0"/>
              <w:jc w:val="both"/>
              <w:rPr>
                <w:rFonts w:eastAsia="Gulim"/>
                <w:sz w:val="20"/>
                <w:szCs w:val="22"/>
                <w:lang w:eastAsia="ko-KR"/>
              </w:rPr>
            </w:pPr>
            <w:r w:rsidRPr="00250DD9">
              <w:rPr>
                <w:rFonts w:eastAsia="Gulim"/>
                <w:sz w:val="20"/>
                <w:szCs w:val="22"/>
                <w:lang w:eastAsia="ko-KR"/>
              </w:rPr>
              <w:t xml:space="preserve">In non-PSFCH-slot (i.e., the number of PSCCH/PSSCH symbols is 13), </w:t>
            </w:r>
          </w:p>
          <w:p w14:paraId="2765BC65" w14:textId="77777777" w:rsidR="00250DD9" w:rsidRPr="00250DD9" w:rsidRDefault="00250DD9" w:rsidP="00250DD9">
            <w:pPr>
              <w:numPr>
                <w:ilvl w:val="2"/>
                <w:numId w:val="19"/>
              </w:numPr>
              <w:autoSpaceDE w:val="0"/>
              <w:autoSpaceDN w:val="0"/>
              <w:jc w:val="both"/>
              <w:rPr>
                <w:rFonts w:eastAsia="Gulim"/>
                <w:sz w:val="20"/>
                <w:szCs w:val="22"/>
                <w:lang w:eastAsia="ko-KR"/>
              </w:rPr>
            </w:pPr>
            <w:r w:rsidRPr="00250DD9">
              <w:rPr>
                <w:rFonts w:eastAsia="Gulim"/>
                <w:sz w:val="20"/>
                <w:szCs w:val="22"/>
                <w:lang w:eastAsia="ko-KR"/>
              </w:rPr>
              <w:t>the power consumption level is the same as that of “PDCCH+PDSCH”</w:t>
            </w:r>
          </w:p>
          <w:p w14:paraId="04F92EFC" w14:textId="77777777" w:rsidR="00250DD9" w:rsidRPr="00250DD9" w:rsidRDefault="00250DD9" w:rsidP="00250DD9">
            <w:pPr>
              <w:numPr>
                <w:ilvl w:val="0"/>
                <w:numId w:val="19"/>
              </w:numPr>
              <w:autoSpaceDE w:val="0"/>
              <w:autoSpaceDN w:val="0"/>
              <w:jc w:val="both"/>
              <w:rPr>
                <w:rFonts w:eastAsia="Gulim"/>
                <w:sz w:val="20"/>
                <w:szCs w:val="22"/>
                <w:lang w:eastAsia="ko-KR"/>
              </w:rPr>
            </w:pPr>
            <w:r w:rsidRPr="00250DD9">
              <w:rPr>
                <w:rFonts w:eastAsia="Gulim"/>
                <w:sz w:val="20"/>
                <w:szCs w:val="22"/>
                <w:lang w:eastAsia="ko-KR"/>
              </w:rPr>
              <w:t xml:space="preserve">For power consumption level of “PSCCH/PSSCH TX” </w:t>
            </w:r>
          </w:p>
          <w:p w14:paraId="668C272D" w14:textId="77777777" w:rsidR="00250DD9" w:rsidRPr="00250DD9" w:rsidRDefault="00250DD9" w:rsidP="00250DD9">
            <w:pPr>
              <w:numPr>
                <w:ilvl w:val="1"/>
                <w:numId w:val="19"/>
              </w:numPr>
              <w:autoSpaceDE w:val="0"/>
              <w:autoSpaceDN w:val="0"/>
              <w:jc w:val="both"/>
              <w:rPr>
                <w:rFonts w:eastAsia="Gulim"/>
                <w:sz w:val="20"/>
                <w:szCs w:val="22"/>
                <w:lang w:eastAsia="ko-KR"/>
              </w:rPr>
            </w:pPr>
            <w:r w:rsidRPr="00250DD9">
              <w:rPr>
                <w:rFonts w:eastAsia="Gulim"/>
                <w:sz w:val="20"/>
                <w:szCs w:val="22"/>
                <w:lang w:eastAsia="ko-KR"/>
              </w:rPr>
              <w:t xml:space="preserve">In non-PSFCH-slot (i.e. the number of PSCCH/PSSCH symbols is 13), </w:t>
            </w:r>
          </w:p>
          <w:p w14:paraId="29C7DAF1" w14:textId="77777777" w:rsidR="00250DD9" w:rsidRPr="00250DD9" w:rsidRDefault="00250DD9" w:rsidP="00250DD9">
            <w:pPr>
              <w:numPr>
                <w:ilvl w:val="2"/>
                <w:numId w:val="19"/>
              </w:numPr>
              <w:autoSpaceDE w:val="0"/>
              <w:autoSpaceDN w:val="0"/>
              <w:jc w:val="both"/>
              <w:rPr>
                <w:rFonts w:eastAsia="Gulim"/>
                <w:sz w:val="20"/>
                <w:szCs w:val="22"/>
                <w:lang w:eastAsia="ko-KR"/>
              </w:rPr>
            </w:pPr>
            <w:r w:rsidRPr="00250DD9">
              <w:rPr>
                <w:rFonts w:eastAsia="Gulim"/>
                <w:sz w:val="20"/>
                <w:szCs w:val="22"/>
                <w:lang w:eastAsia="ko-KR"/>
              </w:rPr>
              <w:t>the power consumption level is the same as that of “UL” for long PUCCH or PUSCH</w:t>
            </w:r>
          </w:p>
          <w:p w14:paraId="7327111C" w14:textId="77777777" w:rsidR="00250DD9" w:rsidRPr="00250DD9" w:rsidRDefault="00250DD9" w:rsidP="00250DD9">
            <w:pPr>
              <w:numPr>
                <w:ilvl w:val="0"/>
                <w:numId w:val="19"/>
              </w:numPr>
              <w:autoSpaceDE w:val="0"/>
              <w:autoSpaceDN w:val="0"/>
              <w:jc w:val="both"/>
              <w:rPr>
                <w:rFonts w:eastAsia="Gulim"/>
                <w:sz w:val="20"/>
                <w:szCs w:val="22"/>
                <w:lang w:eastAsia="ko-KR"/>
              </w:rPr>
            </w:pPr>
            <w:r w:rsidRPr="00250DD9">
              <w:rPr>
                <w:rFonts w:eastAsia="Gulim"/>
                <w:sz w:val="20"/>
                <w:szCs w:val="22"/>
                <w:lang w:eastAsia="ko-KR"/>
              </w:rPr>
              <w:t xml:space="preserve">For power consumption level of “1st SCI/2nd SCI RX”, </w:t>
            </w:r>
          </w:p>
          <w:p w14:paraId="3CC85CE7" w14:textId="77777777" w:rsidR="00250DD9" w:rsidRPr="00250DD9" w:rsidRDefault="00250DD9" w:rsidP="00250DD9">
            <w:pPr>
              <w:numPr>
                <w:ilvl w:val="1"/>
                <w:numId w:val="19"/>
              </w:numPr>
              <w:autoSpaceDE w:val="0"/>
              <w:autoSpaceDN w:val="0"/>
              <w:jc w:val="both"/>
              <w:rPr>
                <w:rFonts w:eastAsia="Gulim"/>
                <w:sz w:val="20"/>
                <w:szCs w:val="22"/>
                <w:lang w:eastAsia="ko-KR"/>
              </w:rPr>
            </w:pPr>
            <w:r w:rsidRPr="00250DD9">
              <w:rPr>
                <w:rFonts w:eastAsia="Gulim"/>
                <w:sz w:val="20"/>
                <w:szCs w:val="22"/>
                <w:lang w:eastAsia="ko-KR"/>
              </w:rPr>
              <w:t>the power consumption level is [</w:t>
            </w:r>
            <w:proofErr w:type="gramStart"/>
            <w:r w:rsidRPr="00250DD9">
              <w:rPr>
                <w:rFonts w:eastAsia="Gulim"/>
                <w:sz w:val="20"/>
                <w:szCs w:val="22"/>
                <w:lang w:eastAsia="ko-KR"/>
              </w:rPr>
              <w:t>0.7]*</w:t>
            </w:r>
            <w:proofErr w:type="gramEnd"/>
            <w:r w:rsidRPr="00250DD9">
              <w:rPr>
                <w:rFonts w:eastAsia="Gulim"/>
                <w:sz w:val="20"/>
                <w:szCs w:val="22"/>
                <w:lang w:eastAsia="ko-KR"/>
              </w:rPr>
              <w:t xml:space="preserve"> power consumption level of “PSCCH/PSSCH RX”</w:t>
            </w:r>
          </w:p>
          <w:p w14:paraId="6DA0DBF6" w14:textId="77777777" w:rsidR="00250DD9" w:rsidRPr="00250DD9" w:rsidRDefault="00250DD9" w:rsidP="00250DD9">
            <w:pPr>
              <w:numPr>
                <w:ilvl w:val="0"/>
                <w:numId w:val="19"/>
              </w:numPr>
              <w:autoSpaceDE w:val="0"/>
              <w:autoSpaceDN w:val="0"/>
              <w:jc w:val="both"/>
              <w:rPr>
                <w:rFonts w:eastAsia="Gulim"/>
                <w:sz w:val="20"/>
                <w:szCs w:val="22"/>
                <w:lang w:eastAsia="ko-KR"/>
              </w:rPr>
            </w:pPr>
            <w:r w:rsidRPr="00250DD9">
              <w:rPr>
                <w:rFonts w:eastAsia="Gulim"/>
                <w:sz w:val="20"/>
                <w:szCs w:val="22"/>
                <w:lang w:eastAsia="ko-KR"/>
              </w:rPr>
              <w:t xml:space="preserve">For power consumption level of “PSFCH TX”, </w:t>
            </w:r>
          </w:p>
          <w:p w14:paraId="4F236899" w14:textId="77777777" w:rsidR="00250DD9" w:rsidRPr="00250DD9" w:rsidRDefault="00250DD9" w:rsidP="00250DD9">
            <w:pPr>
              <w:numPr>
                <w:ilvl w:val="1"/>
                <w:numId w:val="19"/>
              </w:numPr>
              <w:autoSpaceDE w:val="0"/>
              <w:autoSpaceDN w:val="0"/>
              <w:jc w:val="both"/>
              <w:rPr>
                <w:rFonts w:eastAsia="Gulim"/>
                <w:sz w:val="20"/>
                <w:szCs w:val="22"/>
                <w:lang w:eastAsia="ko-KR"/>
              </w:rPr>
            </w:pPr>
            <w:r w:rsidRPr="00250DD9">
              <w:rPr>
                <w:rFonts w:eastAsia="Gulim"/>
                <w:sz w:val="20"/>
                <w:szCs w:val="22"/>
                <w:lang w:eastAsia="ko-KR"/>
              </w:rPr>
              <w:t>the power consumption level is [</w:t>
            </w:r>
            <w:proofErr w:type="gramStart"/>
            <w:r w:rsidRPr="00250DD9">
              <w:rPr>
                <w:rFonts w:eastAsia="Gulim"/>
                <w:sz w:val="20"/>
                <w:szCs w:val="22"/>
                <w:lang w:eastAsia="ko-KR"/>
              </w:rPr>
              <w:t>0.3]*</w:t>
            </w:r>
            <w:proofErr w:type="gramEnd"/>
            <w:r w:rsidRPr="00250DD9">
              <w:rPr>
                <w:rFonts w:eastAsia="Gulim"/>
                <w:sz w:val="20"/>
                <w:szCs w:val="22"/>
                <w:lang w:eastAsia="ko-KR"/>
              </w:rPr>
              <w:t>power consumption level of “UL” for long PUCCH or PUSCH</w:t>
            </w:r>
          </w:p>
          <w:p w14:paraId="1C7095B8" w14:textId="77777777" w:rsidR="00250DD9" w:rsidRPr="00250DD9" w:rsidRDefault="00250DD9" w:rsidP="00250DD9">
            <w:pPr>
              <w:numPr>
                <w:ilvl w:val="0"/>
                <w:numId w:val="19"/>
              </w:numPr>
              <w:autoSpaceDE w:val="0"/>
              <w:autoSpaceDN w:val="0"/>
              <w:jc w:val="both"/>
              <w:rPr>
                <w:rFonts w:eastAsia="Gulim"/>
                <w:sz w:val="20"/>
                <w:szCs w:val="22"/>
                <w:lang w:eastAsia="ko-KR"/>
              </w:rPr>
            </w:pPr>
            <w:r w:rsidRPr="00250DD9">
              <w:rPr>
                <w:rFonts w:eastAsia="Gulim"/>
                <w:sz w:val="20"/>
                <w:szCs w:val="22"/>
                <w:lang w:eastAsia="ko-KR"/>
              </w:rPr>
              <w:t xml:space="preserve">(Working assumption) For power consumption level of “PSFCH RX”, </w:t>
            </w:r>
          </w:p>
          <w:p w14:paraId="262C690B" w14:textId="77777777" w:rsidR="00250DD9" w:rsidRPr="00250DD9" w:rsidRDefault="00250DD9" w:rsidP="00250DD9">
            <w:pPr>
              <w:numPr>
                <w:ilvl w:val="1"/>
                <w:numId w:val="19"/>
              </w:numPr>
              <w:autoSpaceDE w:val="0"/>
              <w:autoSpaceDN w:val="0"/>
              <w:jc w:val="both"/>
              <w:rPr>
                <w:rFonts w:eastAsia="Gulim"/>
                <w:sz w:val="20"/>
                <w:szCs w:val="22"/>
                <w:lang w:eastAsia="ko-KR"/>
              </w:rPr>
            </w:pPr>
            <w:r w:rsidRPr="00250DD9">
              <w:rPr>
                <w:rFonts w:eastAsia="Gulim"/>
                <w:sz w:val="20"/>
                <w:szCs w:val="22"/>
                <w:lang w:eastAsia="ko-KR"/>
              </w:rPr>
              <w:t>the power consumption level is power consumption level of “PDCCH-only” for cross-slot scheduling</w:t>
            </w:r>
          </w:p>
          <w:p w14:paraId="10C6A37D" w14:textId="77777777" w:rsidR="00250DD9" w:rsidRPr="00250DD9" w:rsidRDefault="00250DD9" w:rsidP="00250DD9">
            <w:pPr>
              <w:numPr>
                <w:ilvl w:val="0"/>
                <w:numId w:val="19"/>
              </w:numPr>
              <w:autoSpaceDE w:val="0"/>
              <w:autoSpaceDN w:val="0"/>
              <w:jc w:val="both"/>
              <w:rPr>
                <w:rFonts w:eastAsia="Gulim"/>
                <w:sz w:val="20"/>
                <w:szCs w:val="22"/>
                <w:lang w:eastAsia="ko-KR"/>
              </w:rPr>
            </w:pPr>
            <w:r w:rsidRPr="00250DD9">
              <w:rPr>
                <w:rFonts w:eastAsia="Gulim"/>
                <w:sz w:val="20"/>
                <w:szCs w:val="22"/>
                <w:lang w:eastAsia="ko-KR"/>
              </w:rPr>
              <w:t xml:space="preserve">For power consumption level of “S-SSB TX” (in 13 symbol duration), </w:t>
            </w:r>
          </w:p>
          <w:p w14:paraId="2F7AB9BE" w14:textId="77777777" w:rsidR="00250DD9" w:rsidRPr="00250DD9" w:rsidRDefault="00250DD9" w:rsidP="00250DD9">
            <w:pPr>
              <w:numPr>
                <w:ilvl w:val="1"/>
                <w:numId w:val="19"/>
              </w:numPr>
              <w:autoSpaceDE w:val="0"/>
              <w:autoSpaceDN w:val="0"/>
              <w:jc w:val="both"/>
              <w:rPr>
                <w:rFonts w:eastAsia="Gulim"/>
                <w:sz w:val="20"/>
                <w:szCs w:val="22"/>
                <w:lang w:eastAsia="ko-KR"/>
              </w:rPr>
            </w:pPr>
            <w:r w:rsidRPr="00250DD9">
              <w:rPr>
                <w:rFonts w:eastAsia="Gulim"/>
                <w:color w:val="1F497D"/>
                <w:sz w:val="20"/>
                <w:szCs w:val="22"/>
                <w:lang w:eastAsia="ko-KR"/>
              </w:rPr>
              <w:t>t</w:t>
            </w:r>
            <w:r w:rsidRPr="00250DD9">
              <w:rPr>
                <w:rFonts w:eastAsia="Gulim"/>
                <w:sz w:val="20"/>
                <w:szCs w:val="22"/>
                <w:lang w:eastAsia="ko-KR"/>
              </w:rPr>
              <w:t>he power consumption level is the same as power consumption level of “UL” for (long PUCCH or PUSCH)</w:t>
            </w:r>
          </w:p>
          <w:p w14:paraId="123484DE" w14:textId="77777777" w:rsidR="00250DD9" w:rsidRPr="00250DD9" w:rsidRDefault="00250DD9" w:rsidP="00250DD9">
            <w:pPr>
              <w:numPr>
                <w:ilvl w:val="0"/>
                <w:numId w:val="19"/>
              </w:numPr>
              <w:autoSpaceDE w:val="0"/>
              <w:autoSpaceDN w:val="0"/>
              <w:jc w:val="both"/>
              <w:rPr>
                <w:rFonts w:eastAsia="Gulim"/>
                <w:sz w:val="20"/>
                <w:szCs w:val="22"/>
                <w:lang w:eastAsia="ko-KR"/>
              </w:rPr>
            </w:pPr>
            <w:r w:rsidRPr="00250DD9">
              <w:rPr>
                <w:rFonts w:eastAsia="Gulim"/>
                <w:sz w:val="20"/>
                <w:szCs w:val="22"/>
                <w:lang w:eastAsia="ko-KR"/>
              </w:rPr>
              <w:t xml:space="preserve">For power consumption level of “S-SSB RX”, </w:t>
            </w:r>
          </w:p>
          <w:p w14:paraId="03DA0022" w14:textId="77777777" w:rsidR="00250DD9" w:rsidRPr="00250DD9" w:rsidRDefault="00250DD9" w:rsidP="00250DD9">
            <w:pPr>
              <w:numPr>
                <w:ilvl w:val="1"/>
                <w:numId w:val="19"/>
              </w:numPr>
              <w:autoSpaceDE w:val="0"/>
              <w:autoSpaceDN w:val="0"/>
              <w:jc w:val="both"/>
              <w:rPr>
                <w:rFonts w:eastAsia="Gulim"/>
                <w:sz w:val="20"/>
                <w:szCs w:val="22"/>
                <w:lang w:eastAsia="ko-KR"/>
              </w:rPr>
            </w:pPr>
            <w:r w:rsidRPr="00250DD9">
              <w:rPr>
                <w:rFonts w:eastAsia="Gulim"/>
                <w:sz w:val="20"/>
                <w:szCs w:val="22"/>
                <w:lang w:eastAsia="ko-KR"/>
              </w:rPr>
              <w:t>the power consumption level is [</w:t>
            </w:r>
            <w:proofErr w:type="gramStart"/>
            <w:r w:rsidRPr="00250DD9">
              <w:rPr>
                <w:rFonts w:eastAsia="Gulim"/>
                <w:sz w:val="20"/>
                <w:szCs w:val="22"/>
                <w:lang w:eastAsia="ko-KR"/>
              </w:rPr>
              <w:t>1.5]*</w:t>
            </w:r>
            <w:proofErr w:type="gramEnd"/>
            <w:r w:rsidRPr="00250DD9">
              <w:rPr>
                <w:rFonts w:eastAsia="Gulim"/>
                <w:sz w:val="20"/>
                <w:szCs w:val="22"/>
                <w:lang w:eastAsia="ko-KR"/>
              </w:rPr>
              <w:t>power consumption level of “</w:t>
            </w:r>
            <w:proofErr w:type="spellStart"/>
            <w:r w:rsidRPr="00250DD9">
              <w:rPr>
                <w:rFonts w:eastAsia="Gulim"/>
                <w:sz w:val="20"/>
                <w:szCs w:val="22"/>
                <w:lang w:eastAsia="ko-KR"/>
              </w:rPr>
              <w:t>Uu</w:t>
            </w:r>
            <w:proofErr w:type="spellEnd"/>
            <w:r w:rsidRPr="00250DD9">
              <w:rPr>
                <w:rFonts w:eastAsia="Gulim"/>
                <w:sz w:val="20"/>
                <w:szCs w:val="22"/>
                <w:lang w:eastAsia="ko-KR"/>
              </w:rPr>
              <w:t xml:space="preserve"> SSB-processing”</w:t>
            </w:r>
          </w:p>
          <w:p w14:paraId="5D43D6C4" w14:textId="77777777" w:rsidR="00250DD9" w:rsidRPr="00250DD9" w:rsidRDefault="00250DD9" w:rsidP="00250DD9">
            <w:pPr>
              <w:numPr>
                <w:ilvl w:val="0"/>
                <w:numId w:val="19"/>
              </w:numPr>
              <w:autoSpaceDE w:val="0"/>
              <w:autoSpaceDN w:val="0"/>
              <w:jc w:val="both"/>
              <w:rPr>
                <w:rFonts w:eastAsia="Gulim"/>
                <w:sz w:val="20"/>
                <w:szCs w:val="22"/>
                <w:lang w:eastAsia="ko-KR"/>
              </w:rPr>
            </w:pPr>
            <w:r w:rsidRPr="00250DD9">
              <w:rPr>
                <w:rFonts w:eastAsia="Gulim"/>
                <w:sz w:val="20"/>
                <w:szCs w:val="22"/>
                <w:lang w:eastAsia="ko-KR"/>
              </w:rPr>
              <w:t xml:space="preserve">The power consumption level of “GNSS-processing” is 8 </w:t>
            </w:r>
          </w:p>
          <w:p w14:paraId="0E9302CF" w14:textId="77777777" w:rsidR="00250DD9" w:rsidRPr="00250DD9" w:rsidRDefault="00250DD9" w:rsidP="00250DD9">
            <w:pPr>
              <w:numPr>
                <w:ilvl w:val="0"/>
                <w:numId w:val="19"/>
              </w:numPr>
              <w:autoSpaceDE w:val="0"/>
              <w:autoSpaceDN w:val="0"/>
              <w:jc w:val="both"/>
              <w:rPr>
                <w:rFonts w:eastAsia="Gulim"/>
                <w:sz w:val="20"/>
                <w:szCs w:val="22"/>
                <w:lang w:eastAsia="ko-KR"/>
              </w:rPr>
            </w:pPr>
            <w:r w:rsidRPr="00250DD9">
              <w:rPr>
                <w:rFonts w:eastAsia="Gulim"/>
                <w:sz w:val="20"/>
                <w:szCs w:val="22"/>
                <w:lang w:eastAsia="ko-KR"/>
              </w:rPr>
              <w:t xml:space="preserve">When the synch reference source is </w:t>
            </w:r>
            <w:proofErr w:type="spellStart"/>
            <w:r w:rsidRPr="00250DD9">
              <w:rPr>
                <w:rFonts w:eastAsia="Gulim"/>
                <w:sz w:val="20"/>
                <w:szCs w:val="22"/>
                <w:lang w:eastAsia="ko-KR"/>
              </w:rPr>
              <w:t>gNB</w:t>
            </w:r>
            <w:proofErr w:type="spellEnd"/>
            <w:r w:rsidRPr="00250DD9">
              <w:rPr>
                <w:rFonts w:eastAsia="Gulim"/>
                <w:sz w:val="20"/>
                <w:szCs w:val="22"/>
                <w:lang w:eastAsia="ko-KR"/>
              </w:rPr>
              <w:t>, reuse power consumption level of “</w:t>
            </w:r>
            <w:proofErr w:type="spellStart"/>
            <w:r w:rsidRPr="00250DD9">
              <w:rPr>
                <w:rFonts w:eastAsia="Gulim"/>
                <w:sz w:val="20"/>
                <w:szCs w:val="22"/>
                <w:lang w:eastAsia="ko-KR"/>
              </w:rPr>
              <w:t>Uu</w:t>
            </w:r>
            <w:proofErr w:type="spellEnd"/>
            <w:r w:rsidRPr="00250DD9">
              <w:rPr>
                <w:rFonts w:eastAsia="Gulim"/>
                <w:sz w:val="20"/>
                <w:szCs w:val="22"/>
                <w:lang w:eastAsia="ko-KR"/>
              </w:rPr>
              <w:t xml:space="preserve"> SSB processing”</w:t>
            </w:r>
          </w:p>
          <w:p w14:paraId="38DF7E5D" w14:textId="4F811C89" w:rsidR="00250DD9" w:rsidRPr="00250DD9" w:rsidRDefault="00250DD9" w:rsidP="00250DD9">
            <w:pPr>
              <w:numPr>
                <w:ilvl w:val="0"/>
                <w:numId w:val="19"/>
              </w:numPr>
              <w:autoSpaceDE w:val="0"/>
              <w:autoSpaceDN w:val="0"/>
              <w:jc w:val="both"/>
              <w:rPr>
                <w:rFonts w:eastAsia="Gulim"/>
                <w:sz w:val="20"/>
                <w:szCs w:val="22"/>
                <w:lang w:eastAsia="ko-KR"/>
              </w:rPr>
            </w:pPr>
            <w:r w:rsidRPr="00250DD9">
              <w:rPr>
                <w:rFonts w:eastAsia="Gulim"/>
                <w:sz w:val="20"/>
                <w:szCs w:val="22"/>
                <w:lang w:eastAsia="ko-KR"/>
              </w:rPr>
              <w:t>Power consumption level of “SL-CSI-RS processing” is not separately defined</w:t>
            </w:r>
          </w:p>
          <w:p w14:paraId="56A8A62A" w14:textId="1C8ED787" w:rsidR="00250DD9" w:rsidRPr="00250DD9" w:rsidRDefault="00250DD9" w:rsidP="00250DD9">
            <w:pPr>
              <w:pStyle w:val="af9"/>
              <w:numPr>
                <w:ilvl w:val="0"/>
                <w:numId w:val="24"/>
              </w:numPr>
              <w:autoSpaceDE w:val="0"/>
              <w:autoSpaceDN w:val="0"/>
              <w:ind w:firstLineChars="0"/>
              <w:jc w:val="both"/>
              <w:rPr>
                <w:rFonts w:ascii="Calibri" w:eastAsia="Gulim" w:hAnsi="Calibri" w:cs="Calibri"/>
                <w:sz w:val="22"/>
                <w:szCs w:val="22"/>
                <w:lang w:eastAsia="ko-KR"/>
              </w:rPr>
            </w:pPr>
            <w:r w:rsidRPr="00250DD9">
              <w:rPr>
                <w:rFonts w:ascii="Times New Roman" w:eastAsia="Gulim" w:hAnsi="Times New Roman" w:cs="Times New Roman"/>
                <w:sz w:val="20"/>
                <w:szCs w:val="22"/>
                <w:lang w:eastAsia="ko-KR"/>
              </w:rPr>
              <w:t>Note that power consumption level of other Power states is not precluded, and companies are encouraged to provide the assumptions in details.</w:t>
            </w:r>
          </w:p>
        </w:tc>
      </w:tr>
    </w:tbl>
    <w:p w14:paraId="2452AFB7" w14:textId="50C4E669" w:rsidR="007D29D9" w:rsidRDefault="007D29D9" w:rsidP="0080676A">
      <w:pPr>
        <w:pStyle w:val="a0"/>
        <w:spacing w:before="120"/>
        <w:rPr>
          <w:rFonts w:eastAsiaTheme="minorEastAsia"/>
          <w:lang w:eastAsia="zh-CN"/>
        </w:rPr>
      </w:pPr>
    </w:p>
    <w:p w14:paraId="32DDF3D3" w14:textId="090939FA" w:rsidR="00CE5842" w:rsidRDefault="00CE5842" w:rsidP="0080676A">
      <w:pPr>
        <w:pStyle w:val="12"/>
      </w:pPr>
      <w:r>
        <w:t xml:space="preserve">2.3.1. </w:t>
      </w:r>
      <w:r w:rsidRPr="00564BF8">
        <w:t>Power consumption model in FR1</w:t>
      </w:r>
    </w:p>
    <w:p w14:paraId="0F269A25" w14:textId="6AAF3FAB" w:rsidR="00CE5842" w:rsidRPr="00250DD9" w:rsidRDefault="00CE5842" w:rsidP="00777867">
      <w:pPr>
        <w:pStyle w:val="a0"/>
        <w:numPr>
          <w:ilvl w:val="0"/>
          <w:numId w:val="25"/>
        </w:numPr>
        <w:spacing w:before="120"/>
        <w:rPr>
          <w:rFonts w:eastAsiaTheme="minorEastAsia"/>
          <w:lang w:eastAsia="zh-CN"/>
        </w:rPr>
      </w:pPr>
      <w:r>
        <w:rPr>
          <w:rFonts w:eastAsiaTheme="minorEastAsia"/>
          <w:lang w:eastAsia="zh-CN"/>
        </w:rPr>
        <w:t>Modulation order</w:t>
      </w:r>
    </w:p>
    <w:bookmarkEnd w:id="7"/>
    <w:p w14:paraId="015A6BD9" w14:textId="354CA216" w:rsidR="00934BAD" w:rsidRDefault="000F156A" w:rsidP="00A31A88">
      <w:pPr>
        <w:pStyle w:val="a0"/>
        <w:spacing w:before="120"/>
        <w:rPr>
          <w:rFonts w:eastAsiaTheme="minorEastAsia"/>
          <w:lang w:eastAsia="zh-CN"/>
        </w:rPr>
      </w:pPr>
      <w:r>
        <w:rPr>
          <w:rFonts w:eastAsiaTheme="minorEastAsia"/>
          <w:lang w:eastAsia="zh-CN"/>
        </w:rPr>
        <w:t>T</w:t>
      </w:r>
      <w:r w:rsidR="00631476">
        <w:rPr>
          <w:rFonts w:eastAsiaTheme="minorEastAsia"/>
          <w:lang w:eastAsia="zh-CN"/>
        </w:rPr>
        <w:t xml:space="preserve">he modulation order of 256QAM is used </w:t>
      </w:r>
      <w:r w:rsidR="00386919">
        <w:rPr>
          <w:rFonts w:eastAsiaTheme="minorEastAsia"/>
          <w:lang w:eastAsia="zh-CN"/>
        </w:rPr>
        <w:t xml:space="preserve">as </w:t>
      </w:r>
      <w:r w:rsidR="00A75AFC">
        <w:rPr>
          <w:rFonts w:eastAsiaTheme="minorEastAsia"/>
          <w:lang w:eastAsia="zh-CN"/>
        </w:rPr>
        <w:t>the power model in TR 38.840</w:t>
      </w:r>
      <w:r w:rsidR="00FA42E4">
        <w:rPr>
          <w:rFonts w:eastAsiaTheme="minorEastAsia"/>
          <w:lang w:eastAsia="zh-CN"/>
        </w:rPr>
        <w:t xml:space="preserve"> [6]</w:t>
      </w:r>
      <w:r w:rsidR="00386919">
        <w:rPr>
          <w:rFonts w:eastAsiaTheme="minorEastAsia"/>
          <w:lang w:eastAsia="zh-CN"/>
        </w:rPr>
        <w:t>. It is desirable to reuse the power model of TR 38.840 as much as possible, otherwise, a lot of efforts are required to redefine the power level using a set of new reference configurations</w:t>
      </w:r>
      <w:r w:rsidR="004F0022">
        <w:rPr>
          <w:rFonts w:eastAsiaTheme="minorEastAsia"/>
          <w:lang w:eastAsia="zh-CN"/>
        </w:rPr>
        <w:t xml:space="preserve">. </w:t>
      </w:r>
      <w:r w:rsidR="00386919">
        <w:rPr>
          <w:rFonts w:eastAsiaTheme="minorEastAsia"/>
          <w:lang w:eastAsia="zh-CN"/>
        </w:rPr>
        <w:t>For each evaluated scenario, specific modulation order, such as 64QAM, can be used respectively.</w:t>
      </w:r>
    </w:p>
    <w:p w14:paraId="25DF6C3D" w14:textId="3244AB67" w:rsidR="007D29D9" w:rsidRDefault="007D29D9" w:rsidP="0080676A">
      <w:pPr>
        <w:pStyle w:val="a6"/>
        <w:rPr>
          <w:rFonts w:eastAsiaTheme="minorEastAsia"/>
          <w:lang w:eastAsia="zh-CN"/>
        </w:rPr>
      </w:pPr>
      <w:bookmarkStart w:id="8" w:name="_Ref53846364"/>
      <w:r w:rsidRPr="00F404A7">
        <w:rPr>
          <w:i/>
          <w:u w:val="single"/>
        </w:rPr>
        <w:t xml:space="preserve">Proposal </w:t>
      </w:r>
      <w:r w:rsidRPr="00F404A7">
        <w:rPr>
          <w:b w:val="0"/>
          <w:bCs w:val="0"/>
          <w:i/>
          <w:u w:val="single"/>
        </w:rPr>
        <w:fldChar w:fldCharType="begin"/>
      </w:r>
      <w:r w:rsidRPr="00F404A7">
        <w:rPr>
          <w:i/>
          <w:u w:val="single"/>
        </w:rPr>
        <w:instrText xml:space="preserve"> SEQ Proposal \* ARABIC </w:instrText>
      </w:r>
      <w:r w:rsidRPr="00F404A7">
        <w:rPr>
          <w:b w:val="0"/>
          <w:bCs w:val="0"/>
          <w:i/>
          <w:u w:val="single"/>
        </w:rPr>
        <w:fldChar w:fldCharType="separate"/>
      </w:r>
      <w:r w:rsidR="000971B7">
        <w:rPr>
          <w:i/>
          <w:noProof/>
          <w:u w:val="single"/>
        </w:rPr>
        <w:t>5</w:t>
      </w:r>
      <w:r w:rsidRPr="00F404A7">
        <w:rPr>
          <w:b w:val="0"/>
          <w:bCs w:val="0"/>
          <w:i/>
          <w:u w:val="single"/>
        </w:rPr>
        <w:fldChar w:fldCharType="end"/>
      </w:r>
      <w:r w:rsidRPr="00F404A7">
        <w:rPr>
          <w:i/>
        </w:rPr>
        <w:t xml:space="preserve">: The modulation order of 256QAM is </w:t>
      </w:r>
      <w:r>
        <w:rPr>
          <w:i/>
        </w:rPr>
        <w:t>reused</w:t>
      </w:r>
      <w:r w:rsidRPr="00F404A7">
        <w:rPr>
          <w:i/>
        </w:rPr>
        <w:t xml:space="preserve"> as</w:t>
      </w:r>
      <w:r>
        <w:rPr>
          <w:i/>
        </w:rPr>
        <w:t xml:space="preserve"> the </w:t>
      </w:r>
      <w:r w:rsidR="00D93C9C">
        <w:rPr>
          <w:i/>
        </w:rPr>
        <w:t>reference</w:t>
      </w:r>
      <w:r>
        <w:rPr>
          <w:i/>
        </w:rPr>
        <w:t xml:space="preserve"> power model</w:t>
      </w:r>
      <w:r w:rsidRPr="00F404A7">
        <w:rPr>
          <w:i/>
        </w:rPr>
        <w:t xml:space="preserve"> for NR sidelink power evaluation</w:t>
      </w:r>
      <w:r w:rsidR="00C11A64">
        <w:rPr>
          <w:i/>
        </w:rPr>
        <w:t xml:space="preserve"> in FR1</w:t>
      </w:r>
      <w:r>
        <w:rPr>
          <w:i/>
        </w:rPr>
        <w:t>.</w:t>
      </w:r>
      <w:bookmarkEnd w:id="8"/>
    </w:p>
    <w:p w14:paraId="1E58CE6E" w14:textId="20CFAA0F" w:rsidR="00A51359" w:rsidRPr="00663816" w:rsidRDefault="00A51359" w:rsidP="00A31A88">
      <w:pPr>
        <w:pStyle w:val="a0"/>
        <w:spacing w:before="120"/>
        <w:rPr>
          <w:rFonts w:eastAsiaTheme="minorEastAsia"/>
          <w:lang w:eastAsia="zh-CN"/>
        </w:rPr>
      </w:pPr>
    </w:p>
    <w:p w14:paraId="00B1A208" w14:textId="77F985AB" w:rsidR="00771987" w:rsidRPr="00250DD9" w:rsidRDefault="00771987" w:rsidP="00771987">
      <w:pPr>
        <w:pStyle w:val="a0"/>
        <w:numPr>
          <w:ilvl w:val="0"/>
          <w:numId w:val="25"/>
        </w:numPr>
        <w:spacing w:before="120"/>
        <w:rPr>
          <w:rFonts w:eastAsiaTheme="minorEastAsia"/>
          <w:lang w:eastAsia="zh-CN"/>
        </w:rPr>
      </w:pPr>
      <w:r>
        <w:rPr>
          <w:rFonts w:eastAsiaTheme="minorEastAsia"/>
          <w:lang w:eastAsia="zh-CN"/>
        </w:rPr>
        <w:t xml:space="preserve">Power control </w:t>
      </w:r>
    </w:p>
    <w:p w14:paraId="0B978073" w14:textId="346F03A8" w:rsidR="00771987" w:rsidRDefault="00771987" w:rsidP="00771987">
      <w:pPr>
        <w:pStyle w:val="a0"/>
        <w:rPr>
          <w:rFonts w:eastAsiaTheme="minorEastAsia"/>
          <w:lang w:eastAsia="zh-CN"/>
        </w:rPr>
      </w:pPr>
      <w:r>
        <w:rPr>
          <w:rFonts w:eastAsiaTheme="minorEastAsia"/>
          <w:lang w:eastAsia="zh-CN"/>
        </w:rPr>
        <w:t>The power control mode for evaluation should be defined, which has a significant impact on the power consumption evaluation result. For simplicity, the out-of-coverage scenario</w:t>
      </w:r>
      <w:r w:rsidRPr="00E043B2">
        <w:rPr>
          <w:rFonts w:eastAsiaTheme="minorEastAsia"/>
          <w:lang w:eastAsia="zh-CN"/>
        </w:rPr>
        <w:t xml:space="preserve"> </w:t>
      </w:r>
      <w:r>
        <w:rPr>
          <w:rFonts w:eastAsiaTheme="minorEastAsia"/>
          <w:lang w:eastAsia="zh-CN"/>
        </w:rPr>
        <w:t xml:space="preserve">can be assumed as mandatory scenario for evaluation, where DL pathloss based OLPC is not applied. For the power consumption scaling to other transmitting power, the calculation can be the </w:t>
      </w:r>
      <w:r w:rsidRPr="00544250">
        <w:rPr>
          <w:rFonts w:eastAsiaTheme="minorEastAsia" w:hint="eastAsia"/>
          <w:lang w:eastAsia="zh-CN"/>
        </w:rPr>
        <w:t>linear interpolation based on power consumption at 0dBm and power consumption at 23dBm</w:t>
      </w:r>
      <w:r>
        <w:rPr>
          <w:rFonts w:eastAsiaTheme="minorEastAsia"/>
          <w:lang w:eastAsia="zh-CN"/>
        </w:rPr>
        <w:t>.</w:t>
      </w:r>
    </w:p>
    <w:p w14:paraId="4E278342" w14:textId="0F7051C8" w:rsidR="00771987" w:rsidRDefault="00771987" w:rsidP="00771987">
      <w:pPr>
        <w:pStyle w:val="a6"/>
        <w:jc w:val="both"/>
        <w:rPr>
          <w:rFonts w:eastAsiaTheme="minorEastAsia"/>
          <w:i/>
          <w:lang w:eastAsia="zh-CN"/>
        </w:rPr>
      </w:pPr>
      <w:bookmarkStart w:id="9" w:name="_Ref53846369"/>
      <w:r w:rsidRPr="002D3224">
        <w:rPr>
          <w:i/>
          <w:u w:val="single"/>
        </w:rPr>
        <w:t xml:space="preserve">Proposal </w:t>
      </w:r>
      <w:r w:rsidRPr="002D3224">
        <w:rPr>
          <w:i/>
          <w:u w:val="single"/>
        </w:rPr>
        <w:fldChar w:fldCharType="begin"/>
      </w:r>
      <w:r w:rsidRPr="002D3224">
        <w:rPr>
          <w:i/>
          <w:u w:val="single"/>
        </w:rPr>
        <w:instrText xml:space="preserve"> SEQ Proposal \* ARABIC </w:instrText>
      </w:r>
      <w:r w:rsidRPr="002D3224">
        <w:rPr>
          <w:i/>
          <w:u w:val="single"/>
        </w:rPr>
        <w:fldChar w:fldCharType="separate"/>
      </w:r>
      <w:r w:rsidR="000971B7">
        <w:rPr>
          <w:i/>
          <w:noProof/>
          <w:u w:val="single"/>
        </w:rPr>
        <w:t>6</w:t>
      </w:r>
      <w:r w:rsidRPr="002D3224">
        <w:rPr>
          <w:i/>
          <w:u w:val="single"/>
        </w:rPr>
        <w:fldChar w:fldCharType="end"/>
      </w:r>
      <w:r w:rsidRPr="00516652">
        <w:rPr>
          <w:rFonts w:eastAsiaTheme="minorEastAsia"/>
          <w:i/>
          <w:lang w:eastAsia="zh-CN"/>
        </w:rPr>
        <w:t xml:space="preserve">: </w:t>
      </w:r>
      <w:r>
        <w:rPr>
          <w:rFonts w:eastAsiaTheme="minorEastAsia"/>
          <w:i/>
          <w:lang w:eastAsia="zh-CN"/>
        </w:rPr>
        <w:t xml:space="preserve">For SL power consumption evaluation, the SL only scenario where </w:t>
      </w:r>
      <w:r w:rsidRPr="005F598F">
        <w:rPr>
          <w:rFonts w:eastAsiaTheme="minorEastAsia"/>
          <w:i/>
          <w:lang w:eastAsia="zh-CN"/>
        </w:rPr>
        <w:t xml:space="preserve">DL pathloss based OLPC </w:t>
      </w:r>
      <w:r>
        <w:rPr>
          <w:rFonts w:eastAsiaTheme="minorEastAsia"/>
          <w:i/>
          <w:lang w:eastAsia="zh-CN"/>
        </w:rPr>
        <w:t>is</w:t>
      </w:r>
      <w:r w:rsidRPr="005F598F">
        <w:rPr>
          <w:rFonts w:eastAsiaTheme="minorEastAsia"/>
          <w:i/>
          <w:lang w:eastAsia="zh-CN"/>
        </w:rPr>
        <w:t xml:space="preserve"> </w:t>
      </w:r>
      <w:r>
        <w:rPr>
          <w:rFonts w:eastAsiaTheme="minorEastAsia"/>
          <w:i/>
          <w:lang w:eastAsia="zh-CN"/>
        </w:rPr>
        <w:t>not applied is the baseline</w:t>
      </w:r>
      <w:r w:rsidRPr="00516652">
        <w:rPr>
          <w:rFonts w:eastAsiaTheme="minorEastAsia"/>
          <w:i/>
          <w:lang w:eastAsia="zh-CN"/>
        </w:rPr>
        <w:t>.</w:t>
      </w:r>
      <w:bookmarkEnd w:id="9"/>
    </w:p>
    <w:p w14:paraId="5CE35FC1" w14:textId="7C028A2C" w:rsidR="00771987" w:rsidRDefault="00771987" w:rsidP="00771987">
      <w:pPr>
        <w:pStyle w:val="a6"/>
        <w:jc w:val="both"/>
        <w:rPr>
          <w:i/>
        </w:rPr>
      </w:pPr>
      <w:bookmarkStart w:id="10" w:name="_Ref53846372"/>
      <w:r w:rsidRPr="00507B5A">
        <w:rPr>
          <w:i/>
          <w:u w:val="single"/>
        </w:rPr>
        <w:t xml:space="preserve">Proposal </w:t>
      </w:r>
      <w:r w:rsidRPr="00507B5A">
        <w:rPr>
          <w:i/>
          <w:u w:val="single"/>
        </w:rPr>
        <w:fldChar w:fldCharType="begin"/>
      </w:r>
      <w:r w:rsidRPr="00507B5A">
        <w:rPr>
          <w:i/>
          <w:u w:val="single"/>
        </w:rPr>
        <w:instrText xml:space="preserve"> SEQ Proposal \* ARABIC </w:instrText>
      </w:r>
      <w:r w:rsidRPr="00507B5A">
        <w:rPr>
          <w:i/>
          <w:u w:val="single"/>
        </w:rPr>
        <w:fldChar w:fldCharType="separate"/>
      </w:r>
      <w:r w:rsidR="000971B7">
        <w:rPr>
          <w:i/>
          <w:noProof/>
          <w:u w:val="single"/>
        </w:rPr>
        <w:t>7</w:t>
      </w:r>
      <w:r w:rsidRPr="00507B5A">
        <w:rPr>
          <w:i/>
          <w:u w:val="single"/>
        </w:rPr>
        <w:fldChar w:fldCharType="end"/>
      </w:r>
      <w:r w:rsidRPr="00507B5A">
        <w:rPr>
          <w:i/>
        </w:rPr>
        <w:t xml:space="preserve">: </w:t>
      </w:r>
      <w:r>
        <w:rPr>
          <w:i/>
        </w:rPr>
        <w:t>T</w:t>
      </w:r>
      <w:r w:rsidRPr="00507B5A">
        <w:rPr>
          <w:i/>
        </w:rPr>
        <w:t xml:space="preserve">he power scaling for other TX power is derived </w:t>
      </w:r>
      <w:r>
        <w:rPr>
          <w:i/>
        </w:rPr>
        <w:t>by</w:t>
      </w:r>
      <w:r w:rsidRPr="00507B5A">
        <w:rPr>
          <w:i/>
        </w:rPr>
        <w:t xml:space="preserve"> the </w:t>
      </w:r>
      <w:r w:rsidRPr="00507B5A">
        <w:rPr>
          <w:rFonts w:hint="eastAsia"/>
          <w:i/>
        </w:rPr>
        <w:t>linear interpolation based on power consumption at 0dBm and power consumption at 23dBm</w:t>
      </w:r>
      <w:r>
        <w:rPr>
          <w:i/>
        </w:rPr>
        <w:t>.</w:t>
      </w:r>
      <w:bookmarkEnd w:id="10"/>
    </w:p>
    <w:p w14:paraId="59BBD19F" w14:textId="58656739" w:rsidR="00771987" w:rsidRDefault="00771987" w:rsidP="00A31A88">
      <w:pPr>
        <w:pStyle w:val="a0"/>
        <w:spacing w:before="120"/>
        <w:rPr>
          <w:rFonts w:eastAsiaTheme="minorEastAsia"/>
          <w:lang w:eastAsia="zh-CN"/>
        </w:rPr>
      </w:pPr>
    </w:p>
    <w:p w14:paraId="0DE25D48" w14:textId="401BC8B4" w:rsidR="005E751E" w:rsidRPr="00250DD9" w:rsidRDefault="005E751E" w:rsidP="005E751E">
      <w:pPr>
        <w:pStyle w:val="a0"/>
        <w:numPr>
          <w:ilvl w:val="0"/>
          <w:numId w:val="25"/>
        </w:numPr>
        <w:spacing w:before="120"/>
        <w:rPr>
          <w:rFonts w:eastAsiaTheme="minorEastAsia"/>
          <w:lang w:eastAsia="zh-CN"/>
        </w:rPr>
      </w:pPr>
      <w:r>
        <w:rPr>
          <w:rFonts w:eastAsiaTheme="minorEastAsia"/>
          <w:lang w:eastAsia="zh-CN"/>
        </w:rPr>
        <w:t>Power levels of PSFCH</w:t>
      </w:r>
      <w:r w:rsidR="0038222F">
        <w:rPr>
          <w:rFonts w:eastAsiaTheme="minorEastAsia"/>
          <w:lang w:eastAsia="zh-CN"/>
        </w:rPr>
        <w:t xml:space="preserve"> reception</w:t>
      </w:r>
    </w:p>
    <w:p w14:paraId="3A47E418" w14:textId="77777777" w:rsidR="0038222F" w:rsidRDefault="0038222F" w:rsidP="005E751E">
      <w:pPr>
        <w:pStyle w:val="a0"/>
        <w:rPr>
          <w:rFonts w:eastAsiaTheme="minorEastAsia"/>
          <w:lang w:eastAsia="zh-CN"/>
        </w:rPr>
      </w:pPr>
      <w:r>
        <w:rPr>
          <w:rFonts w:eastAsiaTheme="minorEastAsia"/>
          <w:lang w:eastAsia="zh-CN"/>
        </w:rPr>
        <w:t>R</w:t>
      </w:r>
      <w:r w:rsidR="005E751E">
        <w:rPr>
          <w:rFonts w:eastAsiaTheme="minorEastAsia"/>
          <w:lang w:eastAsia="zh-CN"/>
        </w:rPr>
        <w:t xml:space="preserve">egarding the power consumption of PSFCH reception, it has been agreed as working assumption that </w:t>
      </w:r>
      <w:r w:rsidR="005E751E" w:rsidRPr="00A5554E">
        <w:rPr>
          <w:rFonts w:eastAsiaTheme="minorEastAsia"/>
          <w:lang w:eastAsia="zh-CN"/>
        </w:rPr>
        <w:t>the power consumption level is power consumption level of “PDCCH-only” for cross-slot scheduling</w:t>
      </w:r>
      <w:r w:rsidR="005E751E">
        <w:rPr>
          <w:rFonts w:eastAsiaTheme="minorEastAsia"/>
          <w:lang w:eastAsia="zh-CN"/>
        </w:rPr>
        <w:t xml:space="preserve">, which is 0.7 of the power consumption that of same-slot scheduling according to the </w:t>
      </w:r>
      <w:r w:rsidR="005E751E" w:rsidRPr="00542B92">
        <w:rPr>
          <w:rFonts w:eastAsiaTheme="minorEastAsia"/>
          <w:lang w:eastAsia="zh-CN"/>
        </w:rPr>
        <w:t xml:space="preserve">scaling principle defined in TR 38.840 </w:t>
      </w:r>
      <w:r w:rsidR="005E751E">
        <w:rPr>
          <w:rFonts w:eastAsiaTheme="minorEastAsia"/>
          <w:lang w:eastAsia="zh-CN"/>
        </w:rPr>
        <w:fldChar w:fldCharType="begin"/>
      </w:r>
      <w:r w:rsidR="005E751E">
        <w:rPr>
          <w:rFonts w:eastAsiaTheme="minorEastAsia"/>
          <w:lang w:eastAsia="zh-CN"/>
        </w:rPr>
        <w:instrText xml:space="preserve"> REF _Ref506111222 \r \h </w:instrText>
      </w:r>
      <w:r w:rsidR="005E751E">
        <w:rPr>
          <w:rFonts w:eastAsiaTheme="minorEastAsia"/>
          <w:lang w:eastAsia="zh-CN"/>
        </w:rPr>
      </w:r>
      <w:r w:rsidR="005E751E">
        <w:rPr>
          <w:rFonts w:eastAsiaTheme="minorEastAsia"/>
          <w:lang w:eastAsia="zh-CN"/>
        </w:rPr>
        <w:fldChar w:fldCharType="separate"/>
      </w:r>
      <w:r w:rsidR="005E751E">
        <w:rPr>
          <w:rFonts w:eastAsiaTheme="minorEastAsia"/>
          <w:lang w:eastAsia="zh-CN"/>
        </w:rPr>
        <w:t>[6]</w:t>
      </w:r>
      <w:r w:rsidR="005E751E">
        <w:rPr>
          <w:rFonts w:eastAsiaTheme="minorEastAsia"/>
          <w:lang w:eastAsia="zh-CN"/>
        </w:rPr>
        <w:fldChar w:fldCharType="end"/>
      </w:r>
      <w:r w:rsidR="005E751E">
        <w:rPr>
          <w:rFonts w:eastAsiaTheme="minorEastAsia"/>
          <w:lang w:eastAsia="zh-CN"/>
        </w:rPr>
        <w:t xml:space="preserve">. The </w:t>
      </w:r>
      <w:r w:rsidR="005E751E">
        <w:rPr>
          <w:rFonts w:eastAsiaTheme="minorEastAsia"/>
          <w:lang w:eastAsia="zh-CN"/>
        </w:rPr>
        <w:lastRenderedPageBreak/>
        <w:t xml:space="preserve">power consumption of PSFCH reception is derived as 38.5 based on the existing agreement when the BWP is 40MHz, which is fallacious that the power consumption is smaller than that of micro sleep in a sidelink slot. </w:t>
      </w:r>
    </w:p>
    <w:p w14:paraId="2D6D518C" w14:textId="4D7F8001" w:rsidR="005E751E" w:rsidRPr="003D10CC" w:rsidRDefault="005E751E" w:rsidP="005E751E">
      <w:pPr>
        <w:pStyle w:val="a0"/>
        <w:rPr>
          <w:rFonts w:eastAsiaTheme="minorEastAsia"/>
          <w:lang w:eastAsia="zh-CN"/>
        </w:rPr>
      </w:pPr>
      <w:r>
        <w:rPr>
          <w:rFonts w:eastAsiaTheme="minorEastAsia"/>
          <w:lang w:eastAsia="zh-CN"/>
        </w:rPr>
        <w:t xml:space="preserve">Therefore, the power consumption of PSFCH </w:t>
      </w:r>
      <w:r w:rsidR="0038222F">
        <w:rPr>
          <w:rFonts w:eastAsiaTheme="minorEastAsia"/>
          <w:lang w:eastAsia="zh-CN"/>
        </w:rPr>
        <w:t xml:space="preserve">reception </w:t>
      </w:r>
      <w:r>
        <w:rPr>
          <w:rFonts w:eastAsiaTheme="minorEastAsia"/>
          <w:lang w:eastAsia="zh-CN"/>
        </w:rPr>
        <w:t xml:space="preserve">should be </w:t>
      </w:r>
      <w:r w:rsidR="0038222F">
        <w:rPr>
          <w:rFonts w:eastAsiaTheme="minorEastAsia"/>
          <w:lang w:eastAsia="zh-CN"/>
        </w:rPr>
        <w:t xml:space="preserve">revised, by introducing </w:t>
      </w:r>
      <w:r>
        <w:rPr>
          <w:rFonts w:eastAsiaTheme="minorEastAsia"/>
          <w:lang w:eastAsia="zh-CN"/>
        </w:rPr>
        <w:t>a minimum value for the power consumption of PSFCH reception, e.g. 50.</w:t>
      </w:r>
    </w:p>
    <w:p w14:paraId="55DE345C" w14:textId="0D04B645" w:rsidR="005E751E" w:rsidRPr="00460591" w:rsidRDefault="005E751E" w:rsidP="005E751E">
      <w:pPr>
        <w:pStyle w:val="a6"/>
        <w:jc w:val="both"/>
        <w:rPr>
          <w:rFonts w:eastAsiaTheme="minorEastAsia"/>
        </w:rPr>
      </w:pPr>
      <w:bookmarkStart w:id="11" w:name="_Ref53846375"/>
      <w:r w:rsidRPr="00460591">
        <w:rPr>
          <w:i/>
          <w:u w:val="single"/>
        </w:rPr>
        <w:t xml:space="preserve">Proposal </w:t>
      </w:r>
      <w:r w:rsidRPr="00460591">
        <w:rPr>
          <w:i/>
          <w:u w:val="single"/>
        </w:rPr>
        <w:fldChar w:fldCharType="begin"/>
      </w:r>
      <w:r w:rsidRPr="00460591">
        <w:rPr>
          <w:i/>
          <w:u w:val="single"/>
        </w:rPr>
        <w:instrText xml:space="preserve"> SEQ Proposal \* ARABIC </w:instrText>
      </w:r>
      <w:r w:rsidRPr="00460591">
        <w:rPr>
          <w:i/>
          <w:u w:val="single"/>
        </w:rPr>
        <w:fldChar w:fldCharType="separate"/>
      </w:r>
      <w:r w:rsidR="000971B7">
        <w:rPr>
          <w:i/>
          <w:noProof/>
          <w:u w:val="single"/>
        </w:rPr>
        <w:t>8</w:t>
      </w:r>
      <w:r w:rsidRPr="00460591">
        <w:rPr>
          <w:i/>
          <w:u w:val="single"/>
        </w:rPr>
        <w:fldChar w:fldCharType="end"/>
      </w:r>
      <w:r w:rsidRPr="00460591">
        <w:rPr>
          <w:i/>
        </w:rPr>
        <w:t xml:space="preserve">: </w:t>
      </w:r>
      <w:r w:rsidR="0038222F">
        <w:rPr>
          <w:i/>
        </w:rPr>
        <w:t>A minimum power level should be defined for t</w:t>
      </w:r>
      <w:r w:rsidRPr="00460591">
        <w:rPr>
          <w:i/>
        </w:rPr>
        <w:t xml:space="preserve">he power consumption of PSFCH </w:t>
      </w:r>
      <w:r w:rsidR="0038222F">
        <w:rPr>
          <w:i/>
        </w:rPr>
        <w:t>reception. A candidate value can be 50</w:t>
      </w:r>
      <w:r w:rsidRPr="00460591">
        <w:rPr>
          <w:i/>
        </w:rPr>
        <w:t>.</w:t>
      </w:r>
      <w:bookmarkEnd w:id="11"/>
    </w:p>
    <w:p w14:paraId="7EA9C1DB" w14:textId="77777777" w:rsidR="005E751E" w:rsidRPr="00C86CAB" w:rsidRDefault="005E751E" w:rsidP="002C38AD">
      <w:pPr>
        <w:pStyle w:val="a0"/>
        <w:spacing w:before="120"/>
        <w:rPr>
          <w:rFonts w:eastAsiaTheme="minorEastAsia"/>
          <w:lang w:eastAsia="zh-CN"/>
        </w:rPr>
      </w:pPr>
    </w:p>
    <w:p w14:paraId="610A9EDF" w14:textId="5F298AC3" w:rsidR="002C38AD" w:rsidRPr="002C38AD" w:rsidRDefault="007E6A25" w:rsidP="0080676A">
      <w:pPr>
        <w:pStyle w:val="a0"/>
        <w:numPr>
          <w:ilvl w:val="0"/>
          <w:numId w:val="25"/>
        </w:numPr>
        <w:spacing w:before="120"/>
        <w:rPr>
          <w:rFonts w:eastAsiaTheme="minorEastAsia"/>
          <w:lang w:eastAsia="zh-CN"/>
        </w:rPr>
      </w:pPr>
      <w:r>
        <w:rPr>
          <w:rFonts w:eastAsiaTheme="minorEastAsia"/>
          <w:lang w:eastAsia="zh-CN"/>
        </w:rPr>
        <w:t xml:space="preserve">Power levels </w:t>
      </w:r>
      <w:r w:rsidR="00A82A82">
        <w:rPr>
          <w:rFonts w:eastAsiaTheme="minorEastAsia"/>
          <w:lang w:eastAsia="zh-CN"/>
        </w:rPr>
        <w:t>in</w:t>
      </w:r>
      <w:r>
        <w:rPr>
          <w:rFonts w:eastAsiaTheme="minorEastAsia"/>
          <w:lang w:eastAsia="zh-CN"/>
        </w:rPr>
        <w:t xml:space="preserve"> slot with</w:t>
      </w:r>
      <w:r w:rsidR="00AF36D6">
        <w:rPr>
          <w:rFonts w:eastAsiaTheme="minorEastAsia"/>
          <w:lang w:eastAsia="zh-CN"/>
        </w:rPr>
        <w:t xml:space="preserve"> and without</w:t>
      </w:r>
      <w:r>
        <w:rPr>
          <w:rFonts w:eastAsiaTheme="minorEastAsia"/>
          <w:lang w:eastAsia="zh-CN"/>
        </w:rPr>
        <w:t xml:space="preserve"> PSFCH</w:t>
      </w:r>
    </w:p>
    <w:p w14:paraId="4005A59E" w14:textId="08FC70E5" w:rsidR="00AF36D6" w:rsidRDefault="00AF36D6" w:rsidP="00A31A88">
      <w:pPr>
        <w:pStyle w:val="a0"/>
        <w:spacing w:before="120"/>
        <w:rPr>
          <w:rFonts w:eastAsiaTheme="minorEastAsia"/>
          <w:lang w:eastAsia="zh-CN"/>
        </w:rPr>
      </w:pPr>
      <w:r>
        <w:rPr>
          <w:rFonts w:eastAsiaTheme="minorEastAsia"/>
          <w:lang w:eastAsia="zh-CN"/>
        </w:rPr>
        <w:t xml:space="preserve">There are </w:t>
      </w:r>
      <w:r w:rsidR="00840FF7">
        <w:rPr>
          <w:rFonts w:eastAsiaTheme="minorEastAsia"/>
          <w:lang w:eastAsia="zh-CN"/>
        </w:rPr>
        <w:t>several</w:t>
      </w:r>
      <w:r w:rsidR="002C38AD">
        <w:rPr>
          <w:rFonts w:eastAsiaTheme="minorEastAsia"/>
          <w:lang w:eastAsia="zh-CN"/>
        </w:rPr>
        <w:t xml:space="preserve"> </w:t>
      </w:r>
      <w:r>
        <w:rPr>
          <w:rFonts w:eastAsiaTheme="minorEastAsia"/>
          <w:lang w:eastAsia="zh-CN"/>
        </w:rPr>
        <w:t>combinations of TX/RX state and channels (PSCCH, PSSCH and PSFCH) in a slot</w:t>
      </w:r>
      <w:r w:rsidR="002C38AD">
        <w:rPr>
          <w:rFonts w:eastAsiaTheme="minorEastAsia"/>
          <w:lang w:eastAsia="zh-CN"/>
        </w:rPr>
        <w:t xml:space="preserve"> with or without PSFCH occasion</w:t>
      </w:r>
      <w:r>
        <w:rPr>
          <w:rFonts w:eastAsiaTheme="minorEastAsia"/>
          <w:lang w:eastAsia="zh-CN"/>
        </w:rPr>
        <w:t xml:space="preserve">, </w:t>
      </w:r>
      <w:r w:rsidR="00AB7BAF" w:rsidRPr="00AB7BAF">
        <w:rPr>
          <w:rFonts w:eastAsiaTheme="minorEastAsia"/>
          <w:lang w:eastAsia="zh-CN"/>
        </w:rPr>
        <w:t>summarized</w:t>
      </w:r>
      <w:r w:rsidR="00AB7BAF">
        <w:rPr>
          <w:rFonts w:eastAsiaTheme="minorEastAsia"/>
          <w:lang w:eastAsia="zh-CN"/>
        </w:rPr>
        <w:t xml:space="preserve"> </w:t>
      </w:r>
      <w:r>
        <w:rPr>
          <w:rFonts w:eastAsiaTheme="minorEastAsia"/>
          <w:lang w:eastAsia="zh-CN"/>
        </w:rPr>
        <w:t xml:space="preserve">in the following </w:t>
      </w:r>
      <w:r w:rsidR="0062414F">
        <w:rPr>
          <w:rFonts w:eastAsiaTheme="minorEastAsia"/>
          <w:lang w:eastAsia="zh-CN"/>
        </w:rPr>
        <w:fldChar w:fldCharType="begin"/>
      </w:r>
      <w:r w:rsidR="0062414F">
        <w:rPr>
          <w:rFonts w:eastAsiaTheme="minorEastAsia"/>
          <w:lang w:eastAsia="zh-CN"/>
        </w:rPr>
        <w:instrText xml:space="preserve"> REF _Ref53842156 \h </w:instrText>
      </w:r>
      <w:r w:rsidR="0062414F">
        <w:rPr>
          <w:rFonts w:eastAsiaTheme="minorEastAsia"/>
          <w:lang w:eastAsia="zh-CN"/>
        </w:rPr>
      </w:r>
      <w:r w:rsidR="0062414F">
        <w:rPr>
          <w:rFonts w:eastAsiaTheme="minorEastAsia"/>
          <w:lang w:eastAsia="zh-CN"/>
        </w:rPr>
        <w:fldChar w:fldCharType="separate"/>
      </w:r>
      <w:r w:rsidR="0062414F">
        <w:t xml:space="preserve">Table </w:t>
      </w:r>
      <w:r w:rsidR="0062414F">
        <w:rPr>
          <w:noProof/>
        </w:rPr>
        <w:t>1</w:t>
      </w:r>
      <w:r w:rsidR="0062414F">
        <w:rPr>
          <w:rFonts w:eastAsiaTheme="minorEastAsia"/>
          <w:lang w:eastAsia="zh-CN"/>
        </w:rPr>
        <w:fldChar w:fldCharType="end"/>
      </w:r>
      <w:r>
        <w:rPr>
          <w:rFonts w:eastAsiaTheme="minorEastAsia"/>
          <w:lang w:eastAsia="zh-CN"/>
        </w:rPr>
        <w:t>.</w:t>
      </w:r>
    </w:p>
    <w:p w14:paraId="1D64F40C" w14:textId="52BF1F88" w:rsidR="00AF36D6" w:rsidRDefault="002C38AD" w:rsidP="0080676A">
      <w:pPr>
        <w:pStyle w:val="a6"/>
        <w:jc w:val="center"/>
        <w:rPr>
          <w:rFonts w:eastAsiaTheme="minorEastAsia"/>
          <w:lang w:eastAsia="zh-CN"/>
        </w:rPr>
      </w:pPr>
      <w:bookmarkStart w:id="12" w:name="_Ref53842156"/>
      <w:r>
        <w:t xml:space="preserve">Table </w:t>
      </w:r>
      <w:fldSimple w:instr=" SEQ Table \* ARABIC ">
        <w:r>
          <w:rPr>
            <w:noProof/>
          </w:rPr>
          <w:t>1</w:t>
        </w:r>
      </w:fldSimple>
      <w:bookmarkEnd w:id="12"/>
      <w:r>
        <w:t xml:space="preserve"> </w:t>
      </w:r>
      <w:r>
        <w:rPr>
          <w:rFonts w:eastAsiaTheme="minorEastAsia"/>
          <w:lang w:eastAsia="zh-CN"/>
        </w:rPr>
        <w:t>Combinations of TX/RX state and channels in sidelink slot</w:t>
      </w:r>
    </w:p>
    <w:tbl>
      <w:tblPr>
        <w:tblStyle w:val="ab"/>
        <w:tblW w:w="0" w:type="auto"/>
        <w:jc w:val="center"/>
        <w:tblLook w:val="04A0" w:firstRow="1" w:lastRow="0" w:firstColumn="1" w:lastColumn="0" w:noHBand="0" w:noVBand="1"/>
      </w:tblPr>
      <w:tblGrid>
        <w:gridCol w:w="6799"/>
        <w:gridCol w:w="2127"/>
      </w:tblGrid>
      <w:tr w:rsidR="00736C04" w:rsidRPr="00D26A49" w14:paraId="192624FA" w14:textId="77777777" w:rsidTr="002C165F">
        <w:trPr>
          <w:trHeight w:val="208"/>
          <w:jc w:val="center"/>
        </w:trPr>
        <w:tc>
          <w:tcPr>
            <w:tcW w:w="6799" w:type="dxa"/>
            <w:shd w:val="clear" w:color="auto" w:fill="5B9BD5" w:themeFill="accent1"/>
          </w:tcPr>
          <w:p w14:paraId="578ACBB6" w14:textId="4C10E8FC" w:rsidR="00736C04" w:rsidRPr="000D70B3" w:rsidRDefault="00736C04" w:rsidP="0080676A">
            <w:pPr>
              <w:pStyle w:val="a0"/>
              <w:spacing w:after="0"/>
              <w:jc w:val="center"/>
              <w:rPr>
                <w:rFonts w:eastAsiaTheme="minorEastAsia"/>
                <w:lang w:eastAsia="zh-CN"/>
              </w:rPr>
            </w:pPr>
            <w:r>
              <w:rPr>
                <w:rFonts w:eastAsiaTheme="minorEastAsia"/>
                <w:lang w:eastAsia="zh-CN"/>
              </w:rPr>
              <w:t>Combination type</w:t>
            </w:r>
          </w:p>
        </w:tc>
        <w:tc>
          <w:tcPr>
            <w:tcW w:w="2127" w:type="dxa"/>
            <w:shd w:val="clear" w:color="auto" w:fill="5B9BD5" w:themeFill="accent1"/>
          </w:tcPr>
          <w:p w14:paraId="15EF51E9" w14:textId="0371493B" w:rsidR="00736C04" w:rsidRPr="00542B92" w:rsidRDefault="00736C04" w:rsidP="00E57881">
            <w:pPr>
              <w:pStyle w:val="a0"/>
              <w:spacing w:after="0"/>
              <w:jc w:val="center"/>
              <w:rPr>
                <w:rFonts w:eastAsiaTheme="minorEastAsia"/>
                <w:lang w:eastAsia="zh-CN"/>
              </w:rPr>
            </w:pPr>
            <w:r>
              <w:rPr>
                <w:rFonts w:eastAsiaTheme="minorEastAsia"/>
                <w:lang w:eastAsia="zh-CN"/>
              </w:rPr>
              <w:t>status</w:t>
            </w:r>
          </w:p>
        </w:tc>
      </w:tr>
      <w:tr w:rsidR="00736C04" w:rsidRPr="00D26A49" w14:paraId="417293F1" w14:textId="77777777" w:rsidTr="002C165F">
        <w:trPr>
          <w:jc w:val="center"/>
        </w:trPr>
        <w:tc>
          <w:tcPr>
            <w:tcW w:w="6799" w:type="dxa"/>
            <w:shd w:val="clear" w:color="auto" w:fill="DEEAF6" w:themeFill="accent1" w:themeFillTint="33"/>
          </w:tcPr>
          <w:p w14:paraId="43B1BD1E" w14:textId="77777777" w:rsidR="00736C04" w:rsidRPr="00D26A49" w:rsidRDefault="00736C04" w:rsidP="00E57881">
            <w:pPr>
              <w:pStyle w:val="a0"/>
              <w:spacing w:after="0"/>
              <w:rPr>
                <w:rFonts w:eastAsiaTheme="minorEastAsia"/>
                <w:lang w:eastAsia="zh-CN"/>
              </w:rPr>
            </w:pPr>
            <w:r w:rsidRPr="00D26A49">
              <w:rPr>
                <w:rFonts w:eastAsiaTheme="minorEastAsia"/>
                <w:lang w:eastAsia="zh-CN"/>
              </w:rPr>
              <w:t>SCI decoding</w:t>
            </w:r>
            <w:r>
              <w:rPr>
                <w:rFonts w:eastAsiaTheme="minorEastAsia"/>
                <w:lang w:eastAsia="zh-CN"/>
              </w:rPr>
              <w:t xml:space="preserve"> for blind searching</w:t>
            </w:r>
          </w:p>
        </w:tc>
        <w:tc>
          <w:tcPr>
            <w:tcW w:w="2127" w:type="dxa"/>
            <w:shd w:val="clear" w:color="auto" w:fill="DEEAF6" w:themeFill="accent1" w:themeFillTint="33"/>
          </w:tcPr>
          <w:p w14:paraId="075E2308" w14:textId="70469B51" w:rsidR="00736C04" w:rsidRPr="00D26A49" w:rsidRDefault="00736C04" w:rsidP="00E57881">
            <w:pPr>
              <w:pStyle w:val="a0"/>
              <w:spacing w:after="0"/>
              <w:jc w:val="center"/>
              <w:rPr>
                <w:rFonts w:eastAsiaTheme="minorEastAsia"/>
                <w:lang w:eastAsia="zh-CN"/>
              </w:rPr>
            </w:pPr>
            <w:r w:rsidRPr="002C165F">
              <w:rPr>
                <w:rFonts w:eastAsiaTheme="minorEastAsia"/>
                <w:color w:val="00B050"/>
                <w:lang w:eastAsia="zh-CN"/>
              </w:rPr>
              <w:t>agreed</w:t>
            </w:r>
          </w:p>
        </w:tc>
      </w:tr>
      <w:tr w:rsidR="00736C04" w:rsidRPr="00D26A49" w14:paraId="5852B285" w14:textId="77777777" w:rsidTr="002C165F">
        <w:trPr>
          <w:jc w:val="center"/>
        </w:trPr>
        <w:tc>
          <w:tcPr>
            <w:tcW w:w="6799" w:type="dxa"/>
            <w:shd w:val="clear" w:color="auto" w:fill="DEEAF6" w:themeFill="accent1" w:themeFillTint="33"/>
          </w:tcPr>
          <w:p w14:paraId="63A25A91" w14:textId="77777777" w:rsidR="00736C04" w:rsidRPr="00D26A49" w:rsidRDefault="00736C04" w:rsidP="00E57881">
            <w:pPr>
              <w:pStyle w:val="a0"/>
              <w:spacing w:after="0"/>
              <w:rPr>
                <w:rFonts w:eastAsiaTheme="minorEastAsia"/>
                <w:lang w:eastAsia="zh-CN"/>
              </w:rPr>
            </w:pPr>
            <w:r w:rsidRPr="00D26A49">
              <w:rPr>
                <w:rFonts w:eastAsiaTheme="minorEastAsia"/>
                <w:lang w:eastAsia="zh-CN"/>
              </w:rPr>
              <w:t xml:space="preserve">PSCCH+PSSCH </w:t>
            </w:r>
            <w:r w:rsidRPr="002C165F">
              <w:rPr>
                <w:rFonts w:eastAsiaTheme="minorEastAsia"/>
                <w:color w:val="C00000"/>
                <w:lang w:eastAsia="zh-CN"/>
              </w:rPr>
              <w:t>TX</w:t>
            </w:r>
            <w:r>
              <w:rPr>
                <w:rFonts w:eastAsiaTheme="minorEastAsia"/>
                <w:lang w:eastAsia="zh-CN"/>
              </w:rPr>
              <w:t xml:space="preserve"> in </w:t>
            </w:r>
            <w:r w:rsidRPr="002C165F">
              <w:rPr>
                <w:rFonts w:eastAsiaTheme="minorEastAsia"/>
                <w:b/>
                <w:lang w:eastAsia="zh-CN"/>
              </w:rPr>
              <w:t>non</w:t>
            </w:r>
            <w:r>
              <w:rPr>
                <w:rFonts w:eastAsiaTheme="minorEastAsia"/>
                <w:lang w:eastAsia="zh-CN"/>
              </w:rPr>
              <w:t>-PSFCH slot</w:t>
            </w:r>
          </w:p>
        </w:tc>
        <w:tc>
          <w:tcPr>
            <w:tcW w:w="2127" w:type="dxa"/>
            <w:shd w:val="clear" w:color="auto" w:fill="DEEAF6" w:themeFill="accent1" w:themeFillTint="33"/>
          </w:tcPr>
          <w:p w14:paraId="764F3936" w14:textId="22CED739" w:rsidR="00736C04" w:rsidRPr="00D26A49" w:rsidRDefault="00736C04" w:rsidP="00E57881">
            <w:pPr>
              <w:pStyle w:val="a0"/>
              <w:spacing w:after="0"/>
              <w:jc w:val="center"/>
              <w:rPr>
                <w:rFonts w:eastAsiaTheme="minorEastAsia"/>
                <w:lang w:eastAsia="zh-CN"/>
              </w:rPr>
            </w:pPr>
            <w:r w:rsidRPr="002C165F">
              <w:rPr>
                <w:rFonts w:eastAsiaTheme="minorEastAsia"/>
                <w:color w:val="00B050"/>
                <w:lang w:eastAsia="zh-CN"/>
              </w:rPr>
              <w:t>agreed</w:t>
            </w:r>
          </w:p>
        </w:tc>
      </w:tr>
      <w:tr w:rsidR="00736C04" w:rsidRPr="00D26A49" w14:paraId="2914795E" w14:textId="77777777" w:rsidTr="002C165F">
        <w:trPr>
          <w:jc w:val="center"/>
        </w:trPr>
        <w:tc>
          <w:tcPr>
            <w:tcW w:w="6799" w:type="dxa"/>
            <w:shd w:val="clear" w:color="auto" w:fill="DEEAF6" w:themeFill="accent1" w:themeFillTint="33"/>
          </w:tcPr>
          <w:p w14:paraId="7797735A" w14:textId="77777777" w:rsidR="00736C04" w:rsidRPr="00D26A49" w:rsidRDefault="00736C04" w:rsidP="00E57881">
            <w:pPr>
              <w:pStyle w:val="a0"/>
              <w:spacing w:after="0"/>
              <w:rPr>
                <w:rFonts w:eastAsiaTheme="minorEastAsia"/>
                <w:lang w:eastAsia="zh-CN"/>
              </w:rPr>
            </w:pPr>
            <w:r w:rsidRPr="00D26A49">
              <w:rPr>
                <w:rFonts w:eastAsiaTheme="minorEastAsia"/>
                <w:lang w:eastAsia="zh-CN"/>
              </w:rPr>
              <w:t xml:space="preserve">PSCCH+PSSCH </w:t>
            </w:r>
            <w:r w:rsidRPr="002C165F">
              <w:rPr>
                <w:rFonts w:eastAsiaTheme="minorEastAsia"/>
                <w:color w:val="C00000"/>
                <w:lang w:eastAsia="zh-CN"/>
              </w:rPr>
              <w:t xml:space="preserve">TX </w:t>
            </w:r>
            <w:r>
              <w:rPr>
                <w:rFonts w:eastAsiaTheme="minorEastAsia"/>
                <w:lang w:eastAsia="zh-CN"/>
              </w:rPr>
              <w:t>in PSFCH slot</w:t>
            </w:r>
          </w:p>
        </w:tc>
        <w:tc>
          <w:tcPr>
            <w:tcW w:w="2127" w:type="dxa"/>
            <w:shd w:val="clear" w:color="auto" w:fill="DEEAF6" w:themeFill="accent1" w:themeFillTint="33"/>
          </w:tcPr>
          <w:p w14:paraId="634354AE" w14:textId="3543238E" w:rsidR="00736C04" w:rsidRPr="00D26A49" w:rsidRDefault="00736C04" w:rsidP="00E57881">
            <w:pPr>
              <w:pStyle w:val="a0"/>
              <w:spacing w:after="0"/>
              <w:jc w:val="center"/>
              <w:rPr>
                <w:rFonts w:eastAsiaTheme="minorEastAsia"/>
                <w:szCs w:val="20"/>
                <w:lang w:eastAsia="zh-CN"/>
              </w:rPr>
            </w:pPr>
            <w:bookmarkStart w:id="13" w:name="OLE_LINK6"/>
            <w:r w:rsidRPr="002C38AD">
              <w:rPr>
                <w:rFonts w:eastAsiaTheme="minorEastAsia"/>
                <w:szCs w:val="20"/>
                <w:lang w:eastAsia="zh-CN"/>
              </w:rPr>
              <w:t>undefined</w:t>
            </w:r>
            <w:bookmarkEnd w:id="13"/>
          </w:p>
        </w:tc>
      </w:tr>
      <w:tr w:rsidR="00736C04" w:rsidRPr="00D26A49" w14:paraId="235E3746" w14:textId="77777777" w:rsidTr="002C165F">
        <w:trPr>
          <w:jc w:val="center"/>
        </w:trPr>
        <w:tc>
          <w:tcPr>
            <w:tcW w:w="6799" w:type="dxa"/>
            <w:shd w:val="clear" w:color="auto" w:fill="DEEAF6" w:themeFill="accent1" w:themeFillTint="33"/>
          </w:tcPr>
          <w:p w14:paraId="1180E30B" w14:textId="339960F2" w:rsidR="00736C04" w:rsidRPr="00D26A49" w:rsidRDefault="00736C04" w:rsidP="00840FF7">
            <w:pPr>
              <w:pStyle w:val="a0"/>
              <w:spacing w:after="0"/>
              <w:rPr>
                <w:rFonts w:eastAsiaTheme="minorEastAsia"/>
                <w:lang w:eastAsia="zh-CN"/>
              </w:rPr>
            </w:pPr>
            <w:r w:rsidRPr="00D26A49">
              <w:rPr>
                <w:rFonts w:eastAsiaTheme="minorEastAsia"/>
                <w:lang w:eastAsia="zh-CN"/>
              </w:rPr>
              <w:t xml:space="preserve">PSCCH+PSSCH </w:t>
            </w:r>
            <w:r w:rsidRPr="002C165F">
              <w:rPr>
                <w:rFonts w:eastAsiaTheme="minorEastAsia"/>
                <w:color w:val="00B0F0"/>
                <w:lang w:eastAsia="zh-CN"/>
              </w:rPr>
              <w:t xml:space="preserve">RX </w:t>
            </w:r>
            <w:r>
              <w:rPr>
                <w:rFonts w:eastAsiaTheme="minorEastAsia"/>
                <w:lang w:eastAsia="zh-CN"/>
              </w:rPr>
              <w:t xml:space="preserve">in </w:t>
            </w:r>
            <w:r w:rsidRPr="002C165F">
              <w:rPr>
                <w:rFonts w:eastAsiaTheme="minorEastAsia"/>
                <w:b/>
                <w:lang w:eastAsia="zh-CN"/>
              </w:rPr>
              <w:t>non</w:t>
            </w:r>
            <w:r>
              <w:rPr>
                <w:rFonts w:eastAsiaTheme="minorEastAsia"/>
                <w:lang w:eastAsia="zh-CN"/>
              </w:rPr>
              <w:t>-PSFCH slot</w:t>
            </w:r>
          </w:p>
        </w:tc>
        <w:tc>
          <w:tcPr>
            <w:tcW w:w="2127" w:type="dxa"/>
            <w:shd w:val="clear" w:color="auto" w:fill="DEEAF6" w:themeFill="accent1" w:themeFillTint="33"/>
          </w:tcPr>
          <w:p w14:paraId="53B35F5C" w14:textId="00785823" w:rsidR="00736C04" w:rsidRPr="00C86CAB" w:rsidRDefault="00736C04" w:rsidP="00E57881">
            <w:pPr>
              <w:pStyle w:val="a0"/>
              <w:spacing w:after="0"/>
              <w:jc w:val="center"/>
              <w:rPr>
                <w:rFonts w:eastAsiaTheme="minorEastAsia"/>
                <w:lang w:eastAsia="zh-CN"/>
              </w:rPr>
            </w:pPr>
            <w:r w:rsidRPr="002C165F">
              <w:rPr>
                <w:rFonts w:eastAsiaTheme="minorEastAsia"/>
                <w:color w:val="00B050"/>
                <w:lang w:eastAsia="zh-CN"/>
              </w:rPr>
              <w:t>agreed</w:t>
            </w:r>
          </w:p>
        </w:tc>
      </w:tr>
      <w:tr w:rsidR="00736C04" w:rsidRPr="00D26A49" w14:paraId="74157928" w14:textId="77777777" w:rsidTr="002C165F">
        <w:trPr>
          <w:jc w:val="center"/>
        </w:trPr>
        <w:tc>
          <w:tcPr>
            <w:tcW w:w="6799" w:type="dxa"/>
            <w:shd w:val="clear" w:color="auto" w:fill="DEEAF6" w:themeFill="accent1" w:themeFillTint="33"/>
          </w:tcPr>
          <w:p w14:paraId="707B2CA7" w14:textId="38B37C61" w:rsidR="00736C04" w:rsidRPr="00D26A49" w:rsidRDefault="00736C04" w:rsidP="00E57881">
            <w:pPr>
              <w:pStyle w:val="a0"/>
              <w:spacing w:after="0"/>
              <w:rPr>
                <w:rFonts w:eastAsiaTheme="minorEastAsia"/>
                <w:lang w:eastAsia="zh-CN"/>
              </w:rPr>
            </w:pPr>
            <w:r w:rsidRPr="00D26A49">
              <w:rPr>
                <w:rFonts w:eastAsiaTheme="minorEastAsia"/>
                <w:lang w:eastAsia="zh-CN"/>
              </w:rPr>
              <w:t xml:space="preserve">PSCCH+PSSCH </w:t>
            </w:r>
            <w:r w:rsidRPr="002C165F">
              <w:rPr>
                <w:rFonts w:eastAsiaTheme="minorEastAsia"/>
                <w:color w:val="00B0F0"/>
                <w:lang w:eastAsia="zh-CN"/>
              </w:rPr>
              <w:t xml:space="preserve">RX </w:t>
            </w:r>
            <w:r>
              <w:rPr>
                <w:rFonts w:eastAsiaTheme="minorEastAsia"/>
                <w:lang w:eastAsia="zh-CN"/>
              </w:rPr>
              <w:t>in PSFCH slot</w:t>
            </w:r>
          </w:p>
        </w:tc>
        <w:tc>
          <w:tcPr>
            <w:tcW w:w="2127" w:type="dxa"/>
            <w:shd w:val="clear" w:color="auto" w:fill="DEEAF6" w:themeFill="accent1" w:themeFillTint="33"/>
          </w:tcPr>
          <w:p w14:paraId="2ECC70F0" w14:textId="6F915415" w:rsidR="00736C04" w:rsidRPr="00840FF7" w:rsidRDefault="00736C04" w:rsidP="00E57881">
            <w:pPr>
              <w:pStyle w:val="a0"/>
              <w:spacing w:after="0"/>
              <w:jc w:val="center"/>
              <w:rPr>
                <w:rFonts w:eastAsiaTheme="minorEastAsia"/>
                <w:lang w:eastAsia="zh-CN"/>
              </w:rPr>
            </w:pPr>
            <w:r w:rsidRPr="002C38AD">
              <w:rPr>
                <w:rFonts w:eastAsiaTheme="minorEastAsia"/>
                <w:szCs w:val="20"/>
                <w:lang w:eastAsia="zh-CN"/>
              </w:rPr>
              <w:t>undefined</w:t>
            </w:r>
          </w:p>
        </w:tc>
      </w:tr>
      <w:tr w:rsidR="00736C04" w:rsidRPr="00D26A49" w14:paraId="5968D567" w14:textId="77777777" w:rsidTr="002C165F">
        <w:trPr>
          <w:jc w:val="center"/>
        </w:trPr>
        <w:tc>
          <w:tcPr>
            <w:tcW w:w="6799" w:type="dxa"/>
            <w:shd w:val="clear" w:color="auto" w:fill="DEEAF6" w:themeFill="accent1" w:themeFillTint="33"/>
          </w:tcPr>
          <w:p w14:paraId="76D5E8CA" w14:textId="74D1F9E9" w:rsidR="00736C04" w:rsidRPr="00D26A49" w:rsidRDefault="00736C04" w:rsidP="00E57881">
            <w:pPr>
              <w:pStyle w:val="a0"/>
              <w:spacing w:after="0"/>
              <w:rPr>
                <w:rFonts w:eastAsiaTheme="minorEastAsia"/>
                <w:lang w:eastAsia="zh-CN"/>
              </w:rPr>
            </w:pPr>
            <w:r w:rsidRPr="00D26A49">
              <w:rPr>
                <w:rFonts w:eastAsiaTheme="minorEastAsia"/>
                <w:lang w:eastAsia="zh-CN"/>
              </w:rPr>
              <w:t>SCI decoding</w:t>
            </w:r>
            <w:r>
              <w:rPr>
                <w:rFonts w:eastAsiaTheme="minorEastAsia"/>
                <w:lang w:eastAsia="zh-CN"/>
              </w:rPr>
              <w:t xml:space="preserve"> for blind searching and PSFCH </w:t>
            </w:r>
            <w:r w:rsidR="0062414F" w:rsidRPr="00F35DFC">
              <w:rPr>
                <w:rFonts w:eastAsiaTheme="minorEastAsia"/>
                <w:color w:val="FFC000"/>
                <w:lang w:eastAsia="zh-CN"/>
              </w:rPr>
              <w:t>RX</w:t>
            </w:r>
          </w:p>
        </w:tc>
        <w:tc>
          <w:tcPr>
            <w:tcW w:w="2127" w:type="dxa"/>
            <w:shd w:val="clear" w:color="auto" w:fill="DEEAF6" w:themeFill="accent1" w:themeFillTint="33"/>
          </w:tcPr>
          <w:p w14:paraId="0F7D6A6F" w14:textId="202C6F52" w:rsidR="00736C04" w:rsidRPr="00D26A49" w:rsidRDefault="00736C04" w:rsidP="00E57881">
            <w:pPr>
              <w:pStyle w:val="a0"/>
              <w:spacing w:after="0"/>
              <w:jc w:val="center"/>
              <w:rPr>
                <w:rFonts w:eastAsiaTheme="minorEastAsia"/>
                <w:lang w:eastAsia="zh-CN"/>
              </w:rPr>
            </w:pPr>
            <w:r w:rsidRPr="002C38AD">
              <w:rPr>
                <w:rFonts w:eastAsiaTheme="minorEastAsia"/>
                <w:szCs w:val="20"/>
                <w:lang w:eastAsia="zh-CN"/>
              </w:rPr>
              <w:t>undefined</w:t>
            </w:r>
          </w:p>
        </w:tc>
      </w:tr>
      <w:tr w:rsidR="00736C04" w:rsidRPr="00D26A49" w14:paraId="11C50C42" w14:textId="77777777" w:rsidTr="002C165F">
        <w:trPr>
          <w:jc w:val="center"/>
        </w:trPr>
        <w:tc>
          <w:tcPr>
            <w:tcW w:w="6799" w:type="dxa"/>
            <w:shd w:val="clear" w:color="auto" w:fill="DEEAF6" w:themeFill="accent1" w:themeFillTint="33"/>
          </w:tcPr>
          <w:p w14:paraId="25CFA949" w14:textId="77777777" w:rsidR="00736C04" w:rsidRPr="00D26A49" w:rsidRDefault="00736C04" w:rsidP="00E57881">
            <w:pPr>
              <w:pStyle w:val="a0"/>
              <w:spacing w:after="0"/>
              <w:rPr>
                <w:rFonts w:eastAsiaTheme="minorEastAsia"/>
                <w:lang w:eastAsia="zh-CN"/>
              </w:rPr>
            </w:pPr>
            <w:r w:rsidRPr="00A67D3C">
              <w:rPr>
                <w:rFonts w:eastAsiaTheme="minorEastAsia"/>
                <w:lang w:eastAsia="zh-CN"/>
              </w:rPr>
              <w:t>PSCCH</w:t>
            </w:r>
            <w:r>
              <w:rPr>
                <w:rFonts w:eastAsiaTheme="minorEastAsia"/>
                <w:lang w:eastAsia="zh-CN"/>
              </w:rPr>
              <w:t>+</w:t>
            </w:r>
            <w:r w:rsidRPr="00A67D3C">
              <w:rPr>
                <w:rFonts w:eastAsiaTheme="minorEastAsia"/>
                <w:lang w:eastAsia="zh-CN"/>
              </w:rPr>
              <w:t xml:space="preserve">PSSCH </w:t>
            </w:r>
            <w:r w:rsidRPr="002C165F">
              <w:rPr>
                <w:rFonts w:eastAsiaTheme="minorEastAsia"/>
                <w:color w:val="00B0F0"/>
                <w:lang w:eastAsia="zh-CN"/>
              </w:rPr>
              <w:t xml:space="preserve">RX </w:t>
            </w:r>
            <w:r>
              <w:rPr>
                <w:rFonts w:eastAsiaTheme="minorEastAsia"/>
                <w:lang w:eastAsia="zh-CN"/>
              </w:rPr>
              <w:t xml:space="preserve">and PSFCH </w:t>
            </w:r>
            <w:r w:rsidRPr="002C165F">
              <w:rPr>
                <w:rFonts w:eastAsiaTheme="minorEastAsia"/>
                <w:color w:val="FFC000"/>
                <w:lang w:eastAsia="zh-CN"/>
              </w:rPr>
              <w:t>RX</w:t>
            </w:r>
          </w:p>
        </w:tc>
        <w:tc>
          <w:tcPr>
            <w:tcW w:w="2127" w:type="dxa"/>
            <w:shd w:val="clear" w:color="auto" w:fill="DEEAF6" w:themeFill="accent1" w:themeFillTint="33"/>
          </w:tcPr>
          <w:p w14:paraId="0E3E941E" w14:textId="66BEA959" w:rsidR="00736C04" w:rsidRPr="00D26A49" w:rsidRDefault="00736C04" w:rsidP="00E57881">
            <w:pPr>
              <w:pStyle w:val="a0"/>
              <w:spacing w:after="0"/>
              <w:jc w:val="center"/>
              <w:rPr>
                <w:rFonts w:eastAsiaTheme="minorEastAsia"/>
                <w:lang w:eastAsia="zh-CN"/>
              </w:rPr>
            </w:pPr>
            <w:r w:rsidRPr="002C38AD">
              <w:rPr>
                <w:rFonts w:eastAsiaTheme="minorEastAsia"/>
                <w:szCs w:val="20"/>
                <w:lang w:eastAsia="zh-CN"/>
              </w:rPr>
              <w:t>undefined</w:t>
            </w:r>
          </w:p>
        </w:tc>
      </w:tr>
      <w:tr w:rsidR="00736C04" w:rsidRPr="00D26A49" w14:paraId="5F86DC8F" w14:textId="77777777" w:rsidTr="002C165F">
        <w:trPr>
          <w:jc w:val="center"/>
        </w:trPr>
        <w:tc>
          <w:tcPr>
            <w:tcW w:w="6799" w:type="dxa"/>
            <w:shd w:val="clear" w:color="auto" w:fill="DEEAF6" w:themeFill="accent1" w:themeFillTint="33"/>
          </w:tcPr>
          <w:p w14:paraId="4F73ECC8" w14:textId="77777777" w:rsidR="00736C04" w:rsidRPr="00D26A49" w:rsidRDefault="00736C04" w:rsidP="00E57881">
            <w:pPr>
              <w:pStyle w:val="a0"/>
              <w:spacing w:after="0"/>
              <w:rPr>
                <w:rFonts w:eastAsiaTheme="minorEastAsia"/>
                <w:lang w:eastAsia="zh-CN"/>
              </w:rPr>
            </w:pPr>
            <w:r w:rsidRPr="00A67D3C">
              <w:rPr>
                <w:rFonts w:eastAsiaTheme="minorEastAsia"/>
                <w:lang w:eastAsia="zh-CN"/>
              </w:rPr>
              <w:t>PSCCH</w:t>
            </w:r>
            <w:r>
              <w:rPr>
                <w:rFonts w:eastAsiaTheme="minorEastAsia"/>
                <w:lang w:eastAsia="zh-CN"/>
              </w:rPr>
              <w:t>+</w:t>
            </w:r>
            <w:r w:rsidRPr="00A67D3C">
              <w:rPr>
                <w:rFonts w:eastAsiaTheme="minorEastAsia"/>
                <w:lang w:eastAsia="zh-CN"/>
              </w:rPr>
              <w:t xml:space="preserve">PSSCH </w:t>
            </w:r>
            <w:r w:rsidRPr="002C165F">
              <w:rPr>
                <w:rFonts w:eastAsiaTheme="minorEastAsia"/>
                <w:color w:val="C00000"/>
                <w:lang w:eastAsia="zh-CN"/>
              </w:rPr>
              <w:t xml:space="preserve">TX </w:t>
            </w:r>
            <w:r>
              <w:rPr>
                <w:rFonts w:eastAsiaTheme="minorEastAsia"/>
                <w:lang w:eastAsia="zh-CN"/>
              </w:rPr>
              <w:t xml:space="preserve">and PSFCH </w:t>
            </w:r>
            <w:r w:rsidRPr="002C165F">
              <w:rPr>
                <w:rFonts w:eastAsiaTheme="minorEastAsia"/>
                <w:color w:val="00B050"/>
                <w:lang w:eastAsia="zh-CN"/>
              </w:rPr>
              <w:t>TX</w:t>
            </w:r>
          </w:p>
        </w:tc>
        <w:tc>
          <w:tcPr>
            <w:tcW w:w="2127" w:type="dxa"/>
            <w:shd w:val="clear" w:color="auto" w:fill="DEEAF6" w:themeFill="accent1" w:themeFillTint="33"/>
          </w:tcPr>
          <w:p w14:paraId="6CB7BAD1" w14:textId="7C14452B" w:rsidR="00736C04" w:rsidRPr="00D26A49" w:rsidRDefault="00736C04" w:rsidP="00E57881">
            <w:pPr>
              <w:pStyle w:val="a0"/>
              <w:spacing w:after="0"/>
              <w:jc w:val="center"/>
              <w:rPr>
                <w:rFonts w:eastAsiaTheme="minorEastAsia"/>
                <w:lang w:eastAsia="zh-CN"/>
              </w:rPr>
            </w:pPr>
            <w:r w:rsidRPr="002C38AD">
              <w:rPr>
                <w:rFonts w:eastAsiaTheme="minorEastAsia"/>
                <w:szCs w:val="20"/>
                <w:lang w:eastAsia="zh-CN"/>
              </w:rPr>
              <w:t>undefined</w:t>
            </w:r>
          </w:p>
        </w:tc>
      </w:tr>
      <w:tr w:rsidR="00736C04" w:rsidRPr="00D26A49" w14:paraId="491CACBE" w14:textId="77777777" w:rsidTr="002C165F">
        <w:trPr>
          <w:jc w:val="center"/>
        </w:trPr>
        <w:tc>
          <w:tcPr>
            <w:tcW w:w="6799" w:type="dxa"/>
            <w:shd w:val="clear" w:color="auto" w:fill="DEEAF6" w:themeFill="accent1" w:themeFillTint="33"/>
          </w:tcPr>
          <w:p w14:paraId="53C844DF" w14:textId="108A30E3" w:rsidR="00736C04" w:rsidRPr="00D26A49" w:rsidRDefault="00736C04" w:rsidP="00E57881">
            <w:pPr>
              <w:pStyle w:val="a0"/>
              <w:spacing w:after="0"/>
              <w:rPr>
                <w:rFonts w:eastAsiaTheme="minorEastAsia"/>
                <w:lang w:eastAsia="zh-CN"/>
              </w:rPr>
            </w:pPr>
            <w:r>
              <w:rPr>
                <w:rFonts w:eastAsiaTheme="minorEastAsia"/>
                <w:lang w:eastAsia="zh-CN"/>
              </w:rPr>
              <w:t>SCI</w:t>
            </w:r>
            <w:r w:rsidRPr="00A67D3C">
              <w:rPr>
                <w:rFonts w:eastAsiaTheme="minorEastAsia"/>
                <w:lang w:eastAsia="zh-CN"/>
              </w:rPr>
              <w:t xml:space="preserve"> </w:t>
            </w:r>
            <w:r w:rsidRPr="00D26A49">
              <w:rPr>
                <w:rFonts w:eastAsiaTheme="minorEastAsia"/>
                <w:lang w:eastAsia="zh-CN"/>
              </w:rPr>
              <w:t>decoding</w:t>
            </w:r>
            <w:r>
              <w:rPr>
                <w:rFonts w:eastAsiaTheme="minorEastAsia"/>
                <w:lang w:eastAsia="zh-CN"/>
              </w:rPr>
              <w:t xml:space="preserve"> for blind searching and PSFCH </w:t>
            </w:r>
            <w:r w:rsidR="0062414F" w:rsidRPr="00F35DFC">
              <w:rPr>
                <w:rFonts w:eastAsiaTheme="minorEastAsia"/>
                <w:color w:val="00B050"/>
                <w:lang w:eastAsia="zh-CN"/>
              </w:rPr>
              <w:t>TX</w:t>
            </w:r>
          </w:p>
        </w:tc>
        <w:tc>
          <w:tcPr>
            <w:tcW w:w="2127" w:type="dxa"/>
            <w:shd w:val="clear" w:color="auto" w:fill="DEEAF6" w:themeFill="accent1" w:themeFillTint="33"/>
          </w:tcPr>
          <w:p w14:paraId="79017CC6" w14:textId="26F92C89" w:rsidR="00736C04" w:rsidRPr="00D26A49" w:rsidRDefault="00736C04" w:rsidP="00E57881">
            <w:pPr>
              <w:pStyle w:val="a0"/>
              <w:spacing w:after="0"/>
              <w:jc w:val="center"/>
              <w:rPr>
                <w:rFonts w:eastAsiaTheme="minorEastAsia"/>
                <w:lang w:eastAsia="zh-CN"/>
              </w:rPr>
            </w:pPr>
            <w:r w:rsidRPr="002C38AD">
              <w:rPr>
                <w:rFonts w:eastAsiaTheme="minorEastAsia"/>
                <w:szCs w:val="20"/>
                <w:lang w:eastAsia="zh-CN"/>
              </w:rPr>
              <w:t>undefined</w:t>
            </w:r>
          </w:p>
        </w:tc>
      </w:tr>
      <w:tr w:rsidR="00736C04" w:rsidRPr="00D26A49" w14:paraId="37EE8051" w14:textId="77777777" w:rsidTr="002C165F">
        <w:trPr>
          <w:jc w:val="center"/>
        </w:trPr>
        <w:tc>
          <w:tcPr>
            <w:tcW w:w="6799" w:type="dxa"/>
            <w:shd w:val="clear" w:color="auto" w:fill="DEEAF6" w:themeFill="accent1" w:themeFillTint="33"/>
          </w:tcPr>
          <w:p w14:paraId="6C1BD5C1" w14:textId="77777777" w:rsidR="00736C04" w:rsidRPr="00D26A49" w:rsidRDefault="00736C04" w:rsidP="00E57881">
            <w:pPr>
              <w:pStyle w:val="a0"/>
              <w:spacing w:after="0"/>
              <w:rPr>
                <w:rFonts w:eastAsiaTheme="minorEastAsia"/>
                <w:lang w:eastAsia="zh-CN"/>
              </w:rPr>
            </w:pPr>
            <w:r w:rsidRPr="00A67D3C">
              <w:rPr>
                <w:rFonts w:eastAsiaTheme="minorEastAsia"/>
                <w:lang w:eastAsia="zh-CN"/>
              </w:rPr>
              <w:t>PSCCH</w:t>
            </w:r>
            <w:r>
              <w:rPr>
                <w:rFonts w:eastAsiaTheme="minorEastAsia"/>
                <w:lang w:eastAsia="zh-CN"/>
              </w:rPr>
              <w:t>+</w:t>
            </w:r>
            <w:r w:rsidRPr="00A67D3C">
              <w:rPr>
                <w:rFonts w:eastAsiaTheme="minorEastAsia"/>
                <w:lang w:eastAsia="zh-CN"/>
              </w:rPr>
              <w:t xml:space="preserve">PSSCH </w:t>
            </w:r>
            <w:r w:rsidRPr="002C165F">
              <w:rPr>
                <w:rFonts w:eastAsiaTheme="minorEastAsia"/>
                <w:color w:val="00B0F0"/>
                <w:lang w:eastAsia="zh-CN"/>
              </w:rPr>
              <w:t xml:space="preserve">RX </w:t>
            </w:r>
            <w:r>
              <w:rPr>
                <w:rFonts w:eastAsiaTheme="minorEastAsia"/>
                <w:lang w:eastAsia="zh-CN"/>
              </w:rPr>
              <w:t xml:space="preserve">and PSFCH </w:t>
            </w:r>
            <w:r w:rsidRPr="002C165F">
              <w:rPr>
                <w:rFonts w:eastAsiaTheme="minorEastAsia"/>
                <w:color w:val="00B050"/>
                <w:lang w:eastAsia="zh-CN"/>
              </w:rPr>
              <w:t>TX</w:t>
            </w:r>
          </w:p>
        </w:tc>
        <w:tc>
          <w:tcPr>
            <w:tcW w:w="2127" w:type="dxa"/>
            <w:shd w:val="clear" w:color="auto" w:fill="DEEAF6" w:themeFill="accent1" w:themeFillTint="33"/>
          </w:tcPr>
          <w:p w14:paraId="08942F7D" w14:textId="3D4B4391" w:rsidR="00736C04" w:rsidRPr="00D26A49" w:rsidRDefault="00736C04" w:rsidP="00E57881">
            <w:pPr>
              <w:pStyle w:val="a0"/>
              <w:spacing w:after="0"/>
              <w:jc w:val="center"/>
              <w:rPr>
                <w:rFonts w:eastAsiaTheme="minorEastAsia"/>
                <w:lang w:eastAsia="zh-CN"/>
              </w:rPr>
            </w:pPr>
            <w:r w:rsidRPr="002C38AD">
              <w:rPr>
                <w:rFonts w:eastAsiaTheme="minorEastAsia"/>
                <w:szCs w:val="20"/>
                <w:lang w:eastAsia="zh-CN"/>
              </w:rPr>
              <w:t>undefined</w:t>
            </w:r>
          </w:p>
        </w:tc>
      </w:tr>
      <w:tr w:rsidR="00736C04" w:rsidRPr="00D26A49" w14:paraId="25BD3FCA" w14:textId="77777777" w:rsidTr="002C165F">
        <w:trPr>
          <w:jc w:val="center"/>
        </w:trPr>
        <w:tc>
          <w:tcPr>
            <w:tcW w:w="6799" w:type="dxa"/>
            <w:shd w:val="clear" w:color="auto" w:fill="DEEAF6" w:themeFill="accent1" w:themeFillTint="33"/>
          </w:tcPr>
          <w:p w14:paraId="53BD6CD8" w14:textId="77777777" w:rsidR="00736C04" w:rsidRPr="00D26A49" w:rsidRDefault="00736C04" w:rsidP="00E57881">
            <w:pPr>
              <w:pStyle w:val="a0"/>
              <w:spacing w:after="0"/>
              <w:rPr>
                <w:rFonts w:eastAsiaTheme="minorEastAsia"/>
                <w:lang w:eastAsia="zh-CN"/>
              </w:rPr>
            </w:pPr>
            <w:r w:rsidRPr="00A67D3C">
              <w:rPr>
                <w:rFonts w:eastAsiaTheme="minorEastAsia"/>
                <w:lang w:eastAsia="zh-CN"/>
              </w:rPr>
              <w:t>PSCCH</w:t>
            </w:r>
            <w:r>
              <w:rPr>
                <w:rFonts w:eastAsiaTheme="minorEastAsia"/>
                <w:lang w:eastAsia="zh-CN"/>
              </w:rPr>
              <w:t>+</w:t>
            </w:r>
            <w:r w:rsidRPr="00A67D3C">
              <w:rPr>
                <w:rFonts w:eastAsiaTheme="minorEastAsia"/>
                <w:lang w:eastAsia="zh-CN"/>
              </w:rPr>
              <w:t xml:space="preserve">PSSCH </w:t>
            </w:r>
            <w:r w:rsidRPr="002C165F">
              <w:rPr>
                <w:rFonts w:eastAsiaTheme="minorEastAsia"/>
                <w:color w:val="C00000"/>
                <w:lang w:eastAsia="zh-CN"/>
              </w:rPr>
              <w:t xml:space="preserve">TX </w:t>
            </w:r>
            <w:r>
              <w:rPr>
                <w:rFonts w:eastAsiaTheme="minorEastAsia"/>
                <w:lang w:eastAsia="zh-CN"/>
              </w:rPr>
              <w:t xml:space="preserve">and PSFCH </w:t>
            </w:r>
            <w:r w:rsidRPr="002C165F">
              <w:rPr>
                <w:rFonts w:eastAsiaTheme="minorEastAsia"/>
                <w:color w:val="FFC000"/>
                <w:lang w:eastAsia="zh-CN"/>
              </w:rPr>
              <w:t>RX</w:t>
            </w:r>
          </w:p>
        </w:tc>
        <w:tc>
          <w:tcPr>
            <w:tcW w:w="2127" w:type="dxa"/>
            <w:shd w:val="clear" w:color="auto" w:fill="DEEAF6" w:themeFill="accent1" w:themeFillTint="33"/>
          </w:tcPr>
          <w:p w14:paraId="60CCA405" w14:textId="5053A0EC" w:rsidR="00736C04" w:rsidRPr="00D26A49" w:rsidRDefault="00736C04" w:rsidP="00E57881">
            <w:pPr>
              <w:pStyle w:val="a0"/>
              <w:spacing w:after="0"/>
              <w:jc w:val="center"/>
              <w:rPr>
                <w:rFonts w:eastAsiaTheme="minorEastAsia"/>
                <w:lang w:eastAsia="zh-CN"/>
              </w:rPr>
            </w:pPr>
            <w:r w:rsidRPr="002C38AD">
              <w:rPr>
                <w:rFonts w:eastAsiaTheme="minorEastAsia"/>
                <w:szCs w:val="20"/>
                <w:lang w:eastAsia="zh-CN"/>
              </w:rPr>
              <w:t>undefined</w:t>
            </w:r>
          </w:p>
        </w:tc>
      </w:tr>
    </w:tbl>
    <w:p w14:paraId="33513CA3" w14:textId="733D242D" w:rsidR="0062414F" w:rsidRPr="0081219A" w:rsidRDefault="0062414F" w:rsidP="0081219A">
      <w:pPr>
        <w:spacing w:before="120" w:after="120"/>
        <w:rPr>
          <w:rFonts w:eastAsiaTheme="minorEastAsia"/>
          <w:sz w:val="20"/>
          <w:szCs w:val="20"/>
          <w:lang w:eastAsia="zh-CN"/>
        </w:rPr>
      </w:pPr>
      <w:r w:rsidRPr="00306185">
        <w:rPr>
          <w:rFonts w:eastAsiaTheme="minorEastAsia"/>
          <w:sz w:val="20"/>
          <w:szCs w:val="20"/>
          <w:lang w:eastAsia="zh-CN"/>
        </w:rPr>
        <w:t xml:space="preserve">As shown in </w:t>
      </w:r>
      <w:r w:rsidRPr="00306185">
        <w:rPr>
          <w:rFonts w:ascii="Times" w:eastAsiaTheme="minorEastAsia" w:hAnsi="Times"/>
          <w:sz w:val="20"/>
          <w:szCs w:val="20"/>
          <w:lang w:eastAsia="zh-CN"/>
        </w:rPr>
        <w:fldChar w:fldCharType="begin"/>
      </w:r>
      <w:r w:rsidRPr="00306185">
        <w:rPr>
          <w:rFonts w:eastAsiaTheme="minorEastAsia"/>
          <w:sz w:val="20"/>
          <w:szCs w:val="20"/>
          <w:lang w:eastAsia="zh-CN"/>
        </w:rPr>
        <w:instrText xml:space="preserve"> REF _Ref53842156 \h </w:instrText>
      </w:r>
      <w:r w:rsidR="00306185">
        <w:rPr>
          <w:rFonts w:ascii="Times" w:eastAsiaTheme="minorEastAsia" w:hAnsi="Times"/>
          <w:sz w:val="20"/>
          <w:szCs w:val="20"/>
          <w:lang w:eastAsia="zh-CN"/>
        </w:rPr>
        <w:instrText xml:space="preserve"> \* MERGEFORMAT </w:instrText>
      </w:r>
      <w:r w:rsidRPr="00306185">
        <w:rPr>
          <w:rFonts w:ascii="Times" w:eastAsiaTheme="minorEastAsia" w:hAnsi="Times"/>
          <w:sz w:val="20"/>
          <w:szCs w:val="20"/>
          <w:lang w:eastAsia="zh-CN"/>
        </w:rPr>
      </w:r>
      <w:r w:rsidRPr="00306185">
        <w:rPr>
          <w:rFonts w:ascii="Times" w:eastAsiaTheme="minorEastAsia" w:hAnsi="Times"/>
          <w:sz w:val="20"/>
          <w:szCs w:val="20"/>
          <w:lang w:eastAsia="zh-CN"/>
        </w:rPr>
        <w:fldChar w:fldCharType="separate"/>
      </w:r>
      <w:r w:rsidRPr="00306185">
        <w:rPr>
          <w:rFonts w:eastAsiaTheme="minorEastAsia"/>
          <w:sz w:val="20"/>
          <w:szCs w:val="20"/>
          <w:lang w:eastAsia="zh-CN"/>
        </w:rPr>
        <w:t>Table 1</w:t>
      </w:r>
      <w:r w:rsidRPr="00306185">
        <w:rPr>
          <w:rFonts w:ascii="Times" w:eastAsiaTheme="minorEastAsia" w:hAnsi="Times"/>
          <w:sz w:val="20"/>
          <w:szCs w:val="20"/>
          <w:lang w:eastAsia="zh-CN"/>
        </w:rPr>
        <w:fldChar w:fldCharType="end"/>
      </w:r>
      <w:r w:rsidRPr="00306185">
        <w:rPr>
          <w:rFonts w:eastAsiaTheme="minorEastAsia"/>
          <w:sz w:val="20"/>
          <w:szCs w:val="20"/>
          <w:lang w:eastAsia="zh-CN"/>
        </w:rPr>
        <w:t>, the power levels for many combinations have not yet been defined.</w:t>
      </w:r>
    </w:p>
    <w:p w14:paraId="313EAE5E" w14:textId="18EE754A" w:rsidR="00B94916" w:rsidRDefault="00931D5E" w:rsidP="008266BE">
      <w:pPr>
        <w:pStyle w:val="a0"/>
        <w:spacing w:before="120"/>
        <w:rPr>
          <w:rFonts w:eastAsiaTheme="minorEastAsia"/>
          <w:lang w:eastAsia="zh-CN"/>
        </w:rPr>
      </w:pPr>
      <w:r>
        <w:rPr>
          <w:rFonts w:eastAsiaTheme="minorEastAsia"/>
          <w:lang w:eastAsia="zh-CN"/>
        </w:rPr>
        <w:t>Firstly, t</w:t>
      </w:r>
      <w:r w:rsidR="00A82A82">
        <w:rPr>
          <w:rFonts w:eastAsiaTheme="minorEastAsia"/>
          <w:lang w:eastAsia="zh-CN"/>
        </w:rPr>
        <w:t>he power levels for TX and RX of PSCCH</w:t>
      </w:r>
      <w:r w:rsidR="002C38AD">
        <w:rPr>
          <w:rFonts w:eastAsiaTheme="minorEastAsia"/>
          <w:lang w:eastAsia="zh-CN"/>
        </w:rPr>
        <w:t>+</w:t>
      </w:r>
      <w:r w:rsidR="00A82A82">
        <w:rPr>
          <w:rFonts w:eastAsiaTheme="minorEastAsia"/>
          <w:lang w:eastAsia="zh-CN"/>
        </w:rPr>
        <w:t xml:space="preserve">PSSCH in a slot with PSFCH </w:t>
      </w:r>
      <w:r w:rsidR="00AF36D6">
        <w:rPr>
          <w:rFonts w:eastAsiaTheme="minorEastAsia"/>
          <w:lang w:eastAsia="zh-CN"/>
        </w:rPr>
        <w:t>have not been agreed. Noted that, due to the</w:t>
      </w:r>
      <w:r w:rsidR="00D814FC">
        <w:rPr>
          <w:rFonts w:eastAsiaTheme="minorEastAsia"/>
          <w:lang w:eastAsia="zh-CN"/>
        </w:rPr>
        <w:t xml:space="preserve"> background power </w:t>
      </w:r>
      <w:r w:rsidR="00AF36D6">
        <w:rPr>
          <w:rFonts w:eastAsiaTheme="minorEastAsia"/>
          <w:lang w:eastAsia="zh-CN"/>
        </w:rPr>
        <w:t>consumption of</w:t>
      </w:r>
      <w:r w:rsidR="00D814FC">
        <w:rPr>
          <w:rFonts w:eastAsiaTheme="minorEastAsia"/>
          <w:lang w:eastAsia="zh-CN"/>
        </w:rPr>
        <w:t xml:space="preserve"> data</w:t>
      </w:r>
      <w:r w:rsidR="00AF36D6">
        <w:rPr>
          <w:rFonts w:eastAsiaTheme="minorEastAsia"/>
          <w:lang w:eastAsia="zh-CN"/>
        </w:rPr>
        <w:t xml:space="preserve"> transmission and reception</w:t>
      </w:r>
      <w:r w:rsidR="00D814FC">
        <w:rPr>
          <w:rFonts w:eastAsiaTheme="minorEastAsia"/>
          <w:lang w:eastAsia="zh-CN"/>
        </w:rPr>
        <w:t xml:space="preserve">, e.g., power for </w:t>
      </w:r>
      <w:r w:rsidR="00AF36D6">
        <w:rPr>
          <w:rFonts w:eastAsiaTheme="minorEastAsia"/>
          <w:lang w:eastAsia="zh-CN"/>
        </w:rPr>
        <w:t xml:space="preserve">chipset administration control, </w:t>
      </w:r>
      <w:r w:rsidR="00D814FC">
        <w:rPr>
          <w:rFonts w:eastAsiaTheme="minorEastAsia"/>
          <w:lang w:eastAsia="zh-CN"/>
        </w:rPr>
        <w:t>RF on</w:t>
      </w:r>
      <w:r w:rsidR="00AF36D6">
        <w:rPr>
          <w:rFonts w:eastAsiaTheme="minorEastAsia"/>
          <w:lang w:eastAsia="zh-CN"/>
        </w:rPr>
        <w:t>/</w:t>
      </w:r>
      <w:r w:rsidR="00D814FC">
        <w:rPr>
          <w:rFonts w:eastAsiaTheme="minorEastAsia"/>
          <w:lang w:eastAsia="zh-CN"/>
        </w:rPr>
        <w:t>off</w:t>
      </w:r>
      <w:r w:rsidR="00AF36D6">
        <w:rPr>
          <w:rFonts w:eastAsiaTheme="minorEastAsia"/>
          <w:lang w:eastAsia="zh-CN"/>
        </w:rPr>
        <w:t xml:space="preserve"> retuning, etc</w:t>
      </w:r>
      <w:r w:rsidR="00D814FC">
        <w:rPr>
          <w:rFonts w:eastAsiaTheme="minorEastAsia"/>
          <w:lang w:eastAsia="zh-CN"/>
        </w:rPr>
        <w:t>.</w:t>
      </w:r>
      <w:r w:rsidR="00AF36D6">
        <w:rPr>
          <w:rFonts w:eastAsiaTheme="minorEastAsia"/>
          <w:lang w:eastAsia="zh-CN"/>
        </w:rPr>
        <w:t>,</w:t>
      </w:r>
      <w:r w:rsidR="00AB7BAF">
        <w:rPr>
          <w:rFonts w:eastAsiaTheme="minorEastAsia"/>
          <w:lang w:eastAsia="zh-CN"/>
        </w:rPr>
        <w:t xml:space="preserve"> the power level </w:t>
      </w:r>
      <w:r w:rsidR="00645423">
        <w:rPr>
          <w:rFonts w:eastAsiaTheme="minorEastAsia"/>
          <w:lang w:eastAsia="zh-CN"/>
        </w:rPr>
        <w:t>of PSCCH+PSSCH</w:t>
      </w:r>
      <w:r w:rsidR="00AB7BAF">
        <w:rPr>
          <w:rFonts w:eastAsiaTheme="minorEastAsia"/>
          <w:lang w:eastAsia="zh-CN"/>
        </w:rPr>
        <w:t xml:space="preserve"> is not </w:t>
      </w:r>
      <w:r w:rsidR="002E550D">
        <w:rPr>
          <w:rFonts w:eastAsiaTheme="minorEastAsia"/>
          <w:lang w:eastAsia="zh-CN"/>
        </w:rPr>
        <w:t>in</w:t>
      </w:r>
      <w:r w:rsidR="00AB7BAF">
        <w:rPr>
          <w:rFonts w:eastAsiaTheme="minorEastAsia"/>
          <w:lang w:eastAsia="zh-CN"/>
        </w:rPr>
        <w:t xml:space="preserve"> </w:t>
      </w:r>
      <w:r w:rsidR="00AB7BAF" w:rsidRPr="00AB7BAF">
        <w:rPr>
          <w:rFonts w:eastAsiaTheme="minorEastAsia"/>
          <w:lang w:eastAsia="zh-CN"/>
        </w:rPr>
        <w:t>direct proportion</w:t>
      </w:r>
      <w:r w:rsidR="00AB7BAF">
        <w:rPr>
          <w:rFonts w:eastAsiaTheme="minorEastAsia"/>
          <w:lang w:eastAsia="zh-CN"/>
        </w:rPr>
        <w:t xml:space="preserve"> to </w:t>
      </w:r>
      <w:r w:rsidR="00645423">
        <w:rPr>
          <w:rFonts w:eastAsiaTheme="minorEastAsia"/>
          <w:lang w:eastAsia="zh-CN"/>
        </w:rPr>
        <w:t>the number</w:t>
      </w:r>
      <w:r w:rsidR="00AB7BAF">
        <w:rPr>
          <w:rFonts w:eastAsiaTheme="minorEastAsia"/>
          <w:lang w:eastAsia="zh-CN"/>
        </w:rPr>
        <w:t xml:space="preserve"> of PSCCH</w:t>
      </w:r>
      <w:r w:rsidR="00645423">
        <w:rPr>
          <w:rFonts w:eastAsiaTheme="minorEastAsia"/>
          <w:lang w:eastAsia="zh-CN"/>
        </w:rPr>
        <w:t>+</w:t>
      </w:r>
      <w:r w:rsidR="00AB7BAF">
        <w:rPr>
          <w:rFonts w:eastAsiaTheme="minorEastAsia"/>
          <w:lang w:eastAsia="zh-CN"/>
        </w:rPr>
        <w:t>PSSCH symbols in a slot</w:t>
      </w:r>
      <w:r w:rsidR="00D814FC">
        <w:rPr>
          <w:rFonts w:eastAsiaTheme="minorEastAsia"/>
          <w:lang w:eastAsia="zh-CN"/>
        </w:rPr>
        <w:t xml:space="preserve">, </w:t>
      </w:r>
      <w:r w:rsidR="00AB7BAF">
        <w:rPr>
          <w:rFonts w:eastAsiaTheme="minorEastAsia"/>
          <w:lang w:eastAsia="zh-CN"/>
        </w:rPr>
        <w:t xml:space="preserve">i.e., </w:t>
      </w:r>
      <w:r w:rsidR="00D814FC">
        <w:rPr>
          <w:rFonts w:eastAsiaTheme="minorEastAsia"/>
          <w:lang w:eastAsia="zh-CN"/>
        </w:rPr>
        <w:t xml:space="preserve">the scaling factor to </w:t>
      </w:r>
      <w:r w:rsidR="00037F58">
        <w:rPr>
          <w:rFonts w:eastAsiaTheme="minorEastAsia"/>
          <w:lang w:eastAsia="zh-CN"/>
        </w:rPr>
        <w:t>represent</w:t>
      </w:r>
      <w:r w:rsidR="00D814FC">
        <w:rPr>
          <w:rFonts w:eastAsiaTheme="minorEastAsia"/>
          <w:lang w:eastAsia="zh-CN"/>
        </w:rPr>
        <w:t xml:space="preserve"> one symbol power </w:t>
      </w:r>
      <w:r w:rsidR="00B20F73">
        <w:rPr>
          <w:rFonts w:eastAsiaTheme="minorEastAsia"/>
          <w:lang w:eastAsia="zh-CN"/>
        </w:rPr>
        <w:t>cannot</w:t>
      </w:r>
      <w:r w:rsidR="00D814FC">
        <w:rPr>
          <w:rFonts w:eastAsiaTheme="minorEastAsia"/>
          <w:lang w:eastAsia="zh-CN"/>
        </w:rPr>
        <w:t xml:space="preserve"> be derived simply by 1/14. Based on the estimation</w:t>
      </w:r>
      <w:r w:rsidR="006449EB">
        <w:rPr>
          <w:rFonts w:eastAsiaTheme="minorEastAsia"/>
          <w:lang w:eastAsia="zh-CN"/>
        </w:rPr>
        <w:t>,</w:t>
      </w:r>
      <w:r w:rsidR="00D814FC">
        <w:rPr>
          <w:rFonts w:eastAsiaTheme="minorEastAsia"/>
          <w:lang w:eastAsia="zh-CN"/>
        </w:rPr>
        <w:t xml:space="preserve"> the power consumption of “PSCCH+PSSCH RX” and “PSCCH+PSSCH TX” in a sidelink slot with PSFCH occasion</w:t>
      </w:r>
      <w:r w:rsidR="006449EB">
        <w:rPr>
          <w:rFonts w:eastAsiaTheme="minorEastAsia"/>
          <w:lang w:eastAsia="zh-CN"/>
        </w:rPr>
        <w:t xml:space="preserve"> is modeled as that in a full sidelink slot multiplied by a scaling factor, where </w:t>
      </w:r>
      <w:r w:rsidR="00D814FC">
        <w:rPr>
          <w:rFonts w:eastAsiaTheme="minorEastAsia"/>
          <w:lang w:eastAsia="zh-CN"/>
        </w:rPr>
        <w:t xml:space="preserve">the scaling factor </w:t>
      </w:r>
      <w:r w:rsidR="00AB7BAF">
        <w:rPr>
          <w:rFonts w:eastAsiaTheme="minorEastAsia"/>
          <w:lang w:eastAsia="zh-CN"/>
        </w:rPr>
        <w:t>should be</w:t>
      </w:r>
      <w:r w:rsidR="00D814FC">
        <w:rPr>
          <w:rFonts w:eastAsiaTheme="minorEastAsia"/>
          <w:lang w:eastAsia="zh-CN"/>
        </w:rPr>
        <w:t xml:space="preserve"> 0.72 and 0.9 respectively.</w:t>
      </w:r>
    </w:p>
    <w:p w14:paraId="08540B1B" w14:textId="1D34042E" w:rsidR="00306185" w:rsidRPr="0080676A" w:rsidRDefault="00306185" w:rsidP="0080676A">
      <w:pPr>
        <w:pStyle w:val="a6"/>
        <w:jc w:val="both"/>
        <w:rPr>
          <w:i/>
        </w:rPr>
      </w:pPr>
      <w:bookmarkStart w:id="14" w:name="_Ref54273108"/>
      <w:r w:rsidRPr="0080676A">
        <w:rPr>
          <w:i/>
          <w:u w:val="single"/>
        </w:rPr>
        <w:t xml:space="preserve">Proposal </w:t>
      </w:r>
      <w:r w:rsidRPr="0080676A">
        <w:rPr>
          <w:i/>
          <w:u w:val="single"/>
        </w:rPr>
        <w:fldChar w:fldCharType="begin"/>
      </w:r>
      <w:r w:rsidRPr="0080676A">
        <w:rPr>
          <w:i/>
          <w:u w:val="single"/>
        </w:rPr>
        <w:instrText xml:space="preserve"> SEQ Proposal \* ARABIC </w:instrText>
      </w:r>
      <w:r w:rsidRPr="0080676A">
        <w:rPr>
          <w:i/>
          <w:u w:val="single"/>
        </w:rPr>
        <w:fldChar w:fldCharType="separate"/>
      </w:r>
      <w:r w:rsidR="000971B7">
        <w:rPr>
          <w:i/>
          <w:noProof/>
          <w:u w:val="single"/>
        </w:rPr>
        <w:t>9</w:t>
      </w:r>
      <w:r w:rsidRPr="0080676A">
        <w:rPr>
          <w:i/>
          <w:u w:val="single"/>
        </w:rPr>
        <w:fldChar w:fldCharType="end"/>
      </w:r>
      <w:r w:rsidRPr="0080676A">
        <w:rPr>
          <w:i/>
        </w:rPr>
        <w:t xml:space="preserve">: </w:t>
      </w:r>
      <w:r w:rsidR="00B11293" w:rsidRPr="0080676A">
        <w:rPr>
          <w:i/>
        </w:rPr>
        <w:t xml:space="preserve">The power consumption of “PSCCH+PSSCH RX” and “PSCCH+PSSCH TX” in a sidelink slot with PSFCH occasion is </w:t>
      </w:r>
      <w:r w:rsidR="00B11293">
        <w:rPr>
          <w:i/>
        </w:rPr>
        <w:t>derived</w:t>
      </w:r>
      <w:r w:rsidR="00B11293" w:rsidRPr="0080676A">
        <w:rPr>
          <w:i/>
        </w:rPr>
        <w:t xml:space="preserve"> as that in a full sidelink slot multiplied by a scaling factor, where the scaling factor </w:t>
      </w:r>
      <w:r w:rsidR="00B11293">
        <w:rPr>
          <w:i/>
        </w:rPr>
        <w:t>is</w:t>
      </w:r>
      <w:r w:rsidR="00B11293" w:rsidRPr="0080676A">
        <w:rPr>
          <w:i/>
        </w:rPr>
        <w:t xml:space="preserve"> 0.72 and 0.9 respectively.</w:t>
      </w:r>
      <w:bookmarkEnd w:id="14"/>
    </w:p>
    <w:p w14:paraId="17B5E13D" w14:textId="77777777" w:rsidR="00306185" w:rsidRPr="0080676A" w:rsidRDefault="00306185" w:rsidP="0080676A">
      <w:pPr>
        <w:rPr>
          <w:rFonts w:eastAsiaTheme="minorEastAsia"/>
        </w:rPr>
      </w:pPr>
    </w:p>
    <w:p w14:paraId="2AC3BB5E" w14:textId="42F95B60" w:rsidR="00931D5E" w:rsidRDefault="00931D5E" w:rsidP="00B94916">
      <w:pPr>
        <w:pStyle w:val="a0"/>
        <w:rPr>
          <w:rFonts w:eastAsiaTheme="minorEastAsia"/>
          <w:lang w:eastAsia="zh-CN"/>
        </w:rPr>
      </w:pPr>
      <w:r>
        <w:rPr>
          <w:rFonts w:eastAsiaTheme="minorEastAsia"/>
          <w:lang w:eastAsia="zh-CN"/>
        </w:rPr>
        <w:t>Secondly,</w:t>
      </w:r>
      <w:r w:rsidR="00A67D3C">
        <w:rPr>
          <w:rFonts w:eastAsiaTheme="minorEastAsia"/>
          <w:lang w:eastAsia="zh-CN"/>
        </w:rPr>
        <w:t xml:space="preserve"> </w:t>
      </w:r>
      <w:r>
        <w:rPr>
          <w:rFonts w:eastAsiaTheme="minorEastAsia"/>
          <w:lang w:eastAsia="zh-CN"/>
        </w:rPr>
        <w:t>f</w:t>
      </w:r>
      <w:r w:rsidR="00A67D3C">
        <w:rPr>
          <w:rFonts w:eastAsiaTheme="minorEastAsia"/>
          <w:lang w:eastAsia="zh-CN"/>
        </w:rPr>
        <w:t xml:space="preserve">or the </w:t>
      </w:r>
      <w:r w:rsidR="002C38AD">
        <w:rPr>
          <w:rFonts w:eastAsiaTheme="minorEastAsia"/>
          <w:lang w:eastAsia="zh-CN"/>
        </w:rPr>
        <w:t>combination</w:t>
      </w:r>
      <w:r w:rsidR="004D4112">
        <w:rPr>
          <w:rFonts w:eastAsiaTheme="minorEastAsia"/>
          <w:lang w:eastAsia="zh-CN"/>
        </w:rPr>
        <w:t xml:space="preserve"> of</w:t>
      </w:r>
      <w:r w:rsidR="002C38AD">
        <w:rPr>
          <w:rFonts w:eastAsiaTheme="minorEastAsia"/>
          <w:lang w:eastAsia="zh-CN"/>
        </w:rPr>
        <w:t xml:space="preserve"> </w:t>
      </w:r>
      <w:r w:rsidR="00A67D3C">
        <w:rPr>
          <w:rFonts w:eastAsiaTheme="minorEastAsia"/>
          <w:lang w:eastAsia="zh-CN"/>
        </w:rPr>
        <w:t xml:space="preserve">“SCI RX and PSFCH RX”, the </w:t>
      </w:r>
      <w:r w:rsidR="00A67D3C" w:rsidRPr="00A67D3C">
        <w:rPr>
          <w:rFonts w:eastAsiaTheme="minorEastAsia"/>
          <w:lang w:eastAsia="zh-CN"/>
        </w:rPr>
        <w:t>power consumption level</w:t>
      </w:r>
      <w:r w:rsidR="00F27256">
        <w:rPr>
          <w:rFonts w:eastAsiaTheme="minorEastAsia"/>
          <w:lang w:eastAsia="zh-CN"/>
        </w:rPr>
        <w:t xml:space="preserve"> is approaching to that of </w:t>
      </w:r>
      <w:r w:rsidR="00F27256" w:rsidRPr="00544250">
        <w:rPr>
          <w:rFonts w:eastAsiaTheme="minorEastAsia"/>
          <w:lang w:eastAsia="zh-CN"/>
        </w:rPr>
        <w:t>“PSCCH</w:t>
      </w:r>
      <w:r w:rsidR="00F27256">
        <w:rPr>
          <w:rFonts w:eastAsiaTheme="minorEastAsia"/>
          <w:lang w:eastAsia="zh-CN"/>
        </w:rPr>
        <w:t>+</w:t>
      </w:r>
      <w:r w:rsidR="00F27256" w:rsidRPr="00544250">
        <w:rPr>
          <w:rFonts w:eastAsiaTheme="minorEastAsia"/>
          <w:lang w:eastAsia="zh-CN"/>
        </w:rPr>
        <w:t xml:space="preserve">PSSCH RX” </w:t>
      </w:r>
      <w:r w:rsidR="00F27256">
        <w:rPr>
          <w:rFonts w:eastAsiaTheme="minorEastAsia"/>
          <w:lang w:eastAsia="zh-CN"/>
        </w:rPr>
        <w:t>in a full sidelink slot without PSFCH symbols. This is because there is only one symbol between the PSSCH and PSFCH, where the UE should cannot turn off the RF</w:t>
      </w:r>
      <w:r w:rsidR="006449EB">
        <w:rPr>
          <w:rFonts w:eastAsiaTheme="minorEastAsia"/>
          <w:lang w:eastAsia="zh-CN"/>
        </w:rPr>
        <w:t>, neither the baseband, due to</w:t>
      </w:r>
      <w:r w:rsidR="00F27256">
        <w:rPr>
          <w:rFonts w:eastAsiaTheme="minorEastAsia"/>
          <w:lang w:eastAsia="zh-CN"/>
        </w:rPr>
        <w:t xml:space="preserve"> </w:t>
      </w:r>
      <w:r w:rsidR="006449EB">
        <w:rPr>
          <w:rFonts w:eastAsiaTheme="minorEastAsia"/>
          <w:lang w:eastAsia="zh-CN"/>
        </w:rPr>
        <w:t>the on-going processing of 2</w:t>
      </w:r>
      <w:r w:rsidR="006449EB" w:rsidRPr="0081219A">
        <w:rPr>
          <w:rFonts w:eastAsiaTheme="minorEastAsia"/>
          <w:vertAlign w:val="superscript"/>
          <w:lang w:eastAsia="zh-CN"/>
        </w:rPr>
        <w:t>nd</w:t>
      </w:r>
      <w:r w:rsidR="006449EB">
        <w:rPr>
          <w:rFonts w:eastAsiaTheme="minorEastAsia"/>
          <w:lang w:eastAsia="zh-CN"/>
        </w:rPr>
        <w:t xml:space="preserve"> SCI. For simplification without loss of accuracy, the power level of </w:t>
      </w:r>
      <w:r w:rsidR="00544250">
        <w:rPr>
          <w:rFonts w:eastAsiaTheme="minorEastAsia"/>
          <w:lang w:eastAsia="zh-CN"/>
        </w:rPr>
        <w:t xml:space="preserve">the </w:t>
      </w:r>
      <w:r w:rsidR="002C38AD">
        <w:rPr>
          <w:rFonts w:eastAsiaTheme="minorEastAsia"/>
          <w:lang w:eastAsia="zh-CN"/>
        </w:rPr>
        <w:t xml:space="preserve">combination </w:t>
      </w:r>
      <w:r w:rsidR="00544250">
        <w:rPr>
          <w:rFonts w:eastAsiaTheme="minorEastAsia"/>
          <w:lang w:eastAsia="zh-CN"/>
        </w:rPr>
        <w:t>“</w:t>
      </w:r>
      <w:r w:rsidR="00544250" w:rsidRPr="00A67D3C">
        <w:rPr>
          <w:rFonts w:eastAsiaTheme="minorEastAsia"/>
          <w:lang w:eastAsia="zh-CN"/>
        </w:rPr>
        <w:t>PSCCH</w:t>
      </w:r>
      <w:r w:rsidR="00544250">
        <w:rPr>
          <w:rFonts w:eastAsiaTheme="minorEastAsia"/>
          <w:lang w:eastAsia="zh-CN"/>
        </w:rPr>
        <w:t>+</w:t>
      </w:r>
      <w:r w:rsidR="00544250" w:rsidRPr="00A67D3C">
        <w:rPr>
          <w:rFonts w:eastAsiaTheme="minorEastAsia"/>
          <w:lang w:eastAsia="zh-CN"/>
        </w:rPr>
        <w:t>PSSCH RX</w:t>
      </w:r>
      <w:r w:rsidR="00544250">
        <w:rPr>
          <w:rFonts w:eastAsiaTheme="minorEastAsia"/>
          <w:lang w:eastAsia="zh-CN"/>
        </w:rPr>
        <w:t xml:space="preserve"> and PSFCH RX” </w:t>
      </w:r>
      <w:r w:rsidR="00544250" w:rsidRPr="00544250">
        <w:rPr>
          <w:rFonts w:eastAsiaTheme="minorEastAsia"/>
          <w:lang w:eastAsia="zh-CN"/>
        </w:rPr>
        <w:t>is same as that of “PSCCH</w:t>
      </w:r>
      <w:r w:rsidR="00544250">
        <w:rPr>
          <w:rFonts w:eastAsiaTheme="minorEastAsia"/>
          <w:lang w:eastAsia="zh-CN"/>
        </w:rPr>
        <w:t>+</w:t>
      </w:r>
      <w:r w:rsidR="00544250" w:rsidRPr="00544250">
        <w:rPr>
          <w:rFonts w:eastAsiaTheme="minorEastAsia"/>
          <w:lang w:eastAsia="zh-CN"/>
        </w:rPr>
        <w:t xml:space="preserve">PSSCH RX” in </w:t>
      </w:r>
      <w:r w:rsidR="00544250">
        <w:rPr>
          <w:rFonts w:eastAsiaTheme="minorEastAsia"/>
          <w:lang w:eastAsia="zh-CN"/>
        </w:rPr>
        <w:t xml:space="preserve">a </w:t>
      </w:r>
      <w:r w:rsidR="006449EB">
        <w:rPr>
          <w:rFonts w:eastAsiaTheme="minorEastAsia"/>
          <w:lang w:eastAsia="zh-CN"/>
        </w:rPr>
        <w:t xml:space="preserve">full </w:t>
      </w:r>
      <w:r w:rsidR="00544250">
        <w:rPr>
          <w:rFonts w:eastAsiaTheme="minorEastAsia"/>
          <w:lang w:eastAsia="zh-CN"/>
        </w:rPr>
        <w:t xml:space="preserve">sidelink </w:t>
      </w:r>
      <w:r w:rsidR="00544250" w:rsidRPr="00544250">
        <w:rPr>
          <w:rFonts w:eastAsiaTheme="minorEastAsia"/>
          <w:lang w:eastAsia="zh-CN"/>
        </w:rPr>
        <w:t>slot</w:t>
      </w:r>
      <w:r w:rsidR="00544250">
        <w:rPr>
          <w:rFonts w:eastAsiaTheme="minorEastAsia"/>
          <w:lang w:eastAsia="zh-CN"/>
        </w:rPr>
        <w:t xml:space="preserve"> without PSFCH occasion. Similarly, the power consumption level of “PSCCH+PSSCH TX and PSFCH TX” is same as that of “PSCCH+PSSCH TX” in a </w:t>
      </w:r>
      <w:r w:rsidR="00FB5250">
        <w:rPr>
          <w:rFonts w:eastAsiaTheme="minorEastAsia"/>
          <w:lang w:eastAsia="zh-CN"/>
        </w:rPr>
        <w:t xml:space="preserve">full </w:t>
      </w:r>
      <w:proofErr w:type="spellStart"/>
      <w:r w:rsidR="00544250">
        <w:rPr>
          <w:rFonts w:eastAsiaTheme="minorEastAsia"/>
          <w:lang w:eastAsia="zh-CN"/>
        </w:rPr>
        <w:t>sidelink</w:t>
      </w:r>
      <w:proofErr w:type="spellEnd"/>
      <w:r w:rsidR="00544250">
        <w:rPr>
          <w:rFonts w:eastAsiaTheme="minorEastAsia"/>
          <w:lang w:eastAsia="zh-CN"/>
        </w:rPr>
        <w:t xml:space="preserve"> slot. </w:t>
      </w:r>
    </w:p>
    <w:p w14:paraId="22C8B14D" w14:textId="0D4E1753" w:rsidR="00306185" w:rsidRPr="0080676A" w:rsidRDefault="00306185" w:rsidP="0080676A">
      <w:pPr>
        <w:pStyle w:val="a6"/>
        <w:jc w:val="both"/>
        <w:rPr>
          <w:i/>
        </w:rPr>
      </w:pPr>
      <w:bookmarkStart w:id="15" w:name="_Ref54273120"/>
      <w:r w:rsidRPr="0080676A">
        <w:rPr>
          <w:i/>
          <w:u w:val="single"/>
        </w:rPr>
        <w:t xml:space="preserve">Proposal </w:t>
      </w:r>
      <w:r w:rsidRPr="0080676A">
        <w:rPr>
          <w:i/>
          <w:u w:val="single"/>
        </w:rPr>
        <w:fldChar w:fldCharType="begin"/>
      </w:r>
      <w:r w:rsidRPr="0080676A">
        <w:rPr>
          <w:i/>
          <w:u w:val="single"/>
        </w:rPr>
        <w:instrText xml:space="preserve"> SEQ Proposal \* ARABIC </w:instrText>
      </w:r>
      <w:r w:rsidRPr="0080676A">
        <w:rPr>
          <w:i/>
          <w:u w:val="single"/>
        </w:rPr>
        <w:fldChar w:fldCharType="separate"/>
      </w:r>
      <w:r w:rsidR="000971B7">
        <w:rPr>
          <w:i/>
          <w:noProof/>
          <w:u w:val="single"/>
        </w:rPr>
        <w:t>10</w:t>
      </w:r>
      <w:r w:rsidRPr="0080676A">
        <w:rPr>
          <w:i/>
          <w:u w:val="single"/>
        </w:rPr>
        <w:fldChar w:fldCharType="end"/>
      </w:r>
      <w:r w:rsidRPr="0080676A">
        <w:rPr>
          <w:i/>
        </w:rPr>
        <w:t>: For the combination “</w:t>
      </w:r>
      <w:r w:rsidR="00752604" w:rsidRPr="0080676A">
        <w:rPr>
          <w:rFonts w:eastAsiaTheme="minorEastAsia"/>
          <w:i/>
          <w:lang w:eastAsia="zh-CN"/>
        </w:rPr>
        <w:t>SCI RX and PSFCH RX</w:t>
      </w:r>
      <w:r w:rsidRPr="0080676A">
        <w:rPr>
          <w:i/>
        </w:rPr>
        <w:t>” and “</w:t>
      </w:r>
      <w:r w:rsidR="00752604" w:rsidRPr="0080676A">
        <w:rPr>
          <w:rFonts w:eastAsiaTheme="minorEastAsia"/>
          <w:i/>
          <w:lang w:eastAsia="zh-CN"/>
        </w:rPr>
        <w:t>PSCCH+PSSCH RX and PSFCH RX</w:t>
      </w:r>
      <w:r w:rsidRPr="0080676A">
        <w:rPr>
          <w:i/>
        </w:rPr>
        <w:t>”, the power level is same</w:t>
      </w:r>
      <w:r w:rsidR="00752604" w:rsidRPr="0080676A">
        <w:rPr>
          <w:i/>
        </w:rPr>
        <w:t xml:space="preserve"> as that of “PSCCH+PSSCH RX” in a full sidelink slot without PSFCH occasion.</w:t>
      </w:r>
      <w:bookmarkEnd w:id="15"/>
    </w:p>
    <w:p w14:paraId="35889B5A" w14:textId="77777777" w:rsidR="00306185" w:rsidRPr="0080676A" w:rsidRDefault="00306185" w:rsidP="0080676A">
      <w:pPr>
        <w:rPr>
          <w:rFonts w:eastAsiaTheme="minorEastAsia"/>
        </w:rPr>
      </w:pPr>
    </w:p>
    <w:p w14:paraId="75CF52A8" w14:textId="29129898" w:rsidR="00306185" w:rsidRPr="00544250" w:rsidRDefault="00544250" w:rsidP="00934BAD">
      <w:pPr>
        <w:pStyle w:val="a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 xml:space="preserve">the rest </w:t>
      </w:r>
      <w:r w:rsidR="004913DC">
        <w:rPr>
          <w:rFonts w:eastAsiaTheme="minorEastAsia"/>
          <w:lang w:eastAsia="zh-CN"/>
        </w:rPr>
        <w:t>combinations</w:t>
      </w:r>
      <w:r>
        <w:rPr>
          <w:rFonts w:eastAsiaTheme="minorEastAsia"/>
          <w:lang w:eastAsia="zh-CN"/>
        </w:rPr>
        <w:t>, i.e., “SCI</w:t>
      </w:r>
      <w:r w:rsidRPr="00A67D3C">
        <w:rPr>
          <w:rFonts w:eastAsiaTheme="minorEastAsia"/>
          <w:lang w:eastAsia="zh-CN"/>
        </w:rPr>
        <w:t xml:space="preserve"> RX</w:t>
      </w:r>
      <w:r>
        <w:rPr>
          <w:rFonts w:eastAsiaTheme="minorEastAsia"/>
          <w:lang w:eastAsia="zh-CN"/>
        </w:rPr>
        <w:t xml:space="preserve"> and PSFCH TX”, “</w:t>
      </w:r>
      <w:r w:rsidRPr="00A67D3C">
        <w:rPr>
          <w:rFonts w:eastAsiaTheme="minorEastAsia"/>
          <w:lang w:eastAsia="zh-CN"/>
        </w:rPr>
        <w:t>PSCCH</w:t>
      </w:r>
      <w:r>
        <w:rPr>
          <w:rFonts w:eastAsiaTheme="minorEastAsia"/>
          <w:lang w:eastAsia="zh-CN"/>
        </w:rPr>
        <w:t>+</w:t>
      </w:r>
      <w:r w:rsidRPr="00A67D3C">
        <w:rPr>
          <w:rFonts w:eastAsiaTheme="minorEastAsia"/>
          <w:lang w:eastAsia="zh-CN"/>
        </w:rPr>
        <w:t>PSSCH RX</w:t>
      </w:r>
      <w:r>
        <w:rPr>
          <w:rFonts w:eastAsiaTheme="minorEastAsia"/>
          <w:lang w:eastAsia="zh-CN"/>
        </w:rPr>
        <w:t xml:space="preserve"> and PSFCH TX” and “</w:t>
      </w:r>
      <w:r w:rsidRPr="00A67D3C">
        <w:rPr>
          <w:rFonts w:eastAsiaTheme="minorEastAsia"/>
          <w:lang w:eastAsia="zh-CN"/>
        </w:rPr>
        <w:t>PSCCH</w:t>
      </w:r>
      <w:r>
        <w:rPr>
          <w:rFonts w:eastAsiaTheme="minorEastAsia"/>
          <w:lang w:eastAsia="zh-CN"/>
        </w:rPr>
        <w:t>+</w:t>
      </w:r>
      <w:r w:rsidRPr="00A67D3C">
        <w:rPr>
          <w:rFonts w:eastAsiaTheme="minorEastAsia"/>
          <w:lang w:eastAsia="zh-CN"/>
        </w:rPr>
        <w:t xml:space="preserve">PSSCH </w:t>
      </w:r>
      <w:r>
        <w:rPr>
          <w:rFonts w:eastAsiaTheme="minorEastAsia"/>
          <w:lang w:eastAsia="zh-CN"/>
        </w:rPr>
        <w:t>T</w:t>
      </w:r>
      <w:r w:rsidRPr="00A67D3C">
        <w:rPr>
          <w:rFonts w:eastAsiaTheme="minorEastAsia"/>
          <w:lang w:eastAsia="zh-CN"/>
        </w:rPr>
        <w:t>X</w:t>
      </w:r>
      <w:r>
        <w:rPr>
          <w:rFonts w:eastAsiaTheme="minorEastAsia"/>
          <w:lang w:eastAsia="zh-CN"/>
        </w:rPr>
        <w:t xml:space="preserve"> and PSFCH RX”, the </w:t>
      </w:r>
      <w:r w:rsidRPr="00544250">
        <w:rPr>
          <w:rFonts w:eastAsiaTheme="minorEastAsia"/>
          <w:lang w:eastAsia="zh-CN"/>
        </w:rPr>
        <w:t xml:space="preserve">power consumption level </w:t>
      </w:r>
      <w:r w:rsidR="004913DC">
        <w:rPr>
          <w:rFonts w:eastAsiaTheme="minorEastAsia"/>
          <w:lang w:eastAsia="zh-CN"/>
        </w:rPr>
        <w:t>can simply be</w:t>
      </w:r>
      <w:r w:rsidRPr="00544250">
        <w:rPr>
          <w:rFonts w:eastAsiaTheme="minorEastAsia"/>
          <w:lang w:eastAsia="zh-CN"/>
        </w:rPr>
        <w:t xml:space="preserve"> </w:t>
      </w:r>
      <w:r>
        <w:rPr>
          <w:rFonts w:eastAsiaTheme="minorEastAsia"/>
          <w:lang w:eastAsia="zh-CN"/>
        </w:rPr>
        <w:t xml:space="preserve">the sum </w:t>
      </w:r>
      <w:r w:rsidR="004913DC">
        <w:rPr>
          <w:rFonts w:eastAsiaTheme="minorEastAsia"/>
          <w:lang w:eastAsia="zh-CN"/>
        </w:rPr>
        <w:t>of the power level</w:t>
      </w:r>
      <w:r>
        <w:rPr>
          <w:rFonts w:eastAsiaTheme="minorEastAsia"/>
          <w:lang w:eastAsia="zh-CN"/>
        </w:rPr>
        <w:t xml:space="preserve"> of </w:t>
      </w:r>
      <w:r w:rsidR="004913DC">
        <w:rPr>
          <w:rFonts w:eastAsiaTheme="minorEastAsia"/>
          <w:lang w:eastAsia="zh-CN"/>
        </w:rPr>
        <w:t>each channel</w:t>
      </w:r>
      <w:r>
        <w:rPr>
          <w:rFonts w:eastAsiaTheme="minorEastAsia"/>
          <w:lang w:eastAsia="zh-CN"/>
        </w:rPr>
        <w:t>.</w:t>
      </w:r>
    </w:p>
    <w:p w14:paraId="44858EA0" w14:textId="4FD39049" w:rsidR="00306185" w:rsidRPr="00306185" w:rsidRDefault="00306185" w:rsidP="0080676A">
      <w:pPr>
        <w:pStyle w:val="a6"/>
        <w:jc w:val="both"/>
      </w:pPr>
      <w:bookmarkStart w:id="16" w:name="_Ref54273126"/>
      <w:r w:rsidRPr="0080676A">
        <w:rPr>
          <w:i/>
          <w:u w:val="single"/>
        </w:rPr>
        <w:t xml:space="preserve">Proposal </w:t>
      </w:r>
      <w:r w:rsidRPr="0080676A">
        <w:rPr>
          <w:i/>
          <w:u w:val="single"/>
        </w:rPr>
        <w:fldChar w:fldCharType="begin"/>
      </w:r>
      <w:r w:rsidRPr="0080676A">
        <w:rPr>
          <w:i/>
          <w:u w:val="single"/>
        </w:rPr>
        <w:instrText xml:space="preserve"> SEQ Proposal \* ARABIC </w:instrText>
      </w:r>
      <w:r w:rsidRPr="0080676A">
        <w:rPr>
          <w:i/>
          <w:u w:val="single"/>
        </w:rPr>
        <w:fldChar w:fldCharType="separate"/>
      </w:r>
      <w:r w:rsidR="000971B7">
        <w:rPr>
          <w:i/>
          <w:noProof/>
          <w:u w:val="single"/>
        </w:rPr>
        <w:t>11</w:t>
      </w:r>
      <w:r w:rsidRPr="0080676A">
        <w:rPr>
          <w:i/>
          <w:u w:val="single"/>
        </w:rPr>
        <w:fldChar w:fldCharType="end"/>
      </w:r>
      <w:r w:rsidRPr="0080676A">
        <w:rPr>
          <w:i/>
        </w:rPr>
        <w:t>: For the combinations with TX and RX coexisting in a sidelink slot, the power consumption level is simply the sum of the power level of each channel status.</w:t>
      </w:r>
      <w:bookmarkEnd w:id="16"/>
    </w:p>
    <w:p w14:paraId="0A9AE4B3" w14:textId="19CD58B0" w:rsidR="00A51359" w:rsidRDefault="00A51359" w:rsidP="00B94916">
      <w:pPr>
        <w:pStyle w:val="a0"/>
        <w:rPr>
          <w:rFonts w:eastAsiaTheme="minorEastAsia"/>
          <w:lang w:eastAsia="zh-CN"/>
        </w:rPr>
      </w:pPr>
    </w:p>
    <w:p w14:paraId="43912AB2" w14:textId="7423CC1E" w:rsidR="00B94916" w:rsidRDefault="004913DC" w:rsidP="00B94916">
      <w:pPr>
        <w:pStyle w:val="a0"/>
        <w:rPr>
          <w:rFonts w:eastAsiaTheme="minorEastAsia"/>
          <w:lang w:eastAsia="zh-CN"/>
        </w:rPr>
      </w:pPr>
      <w:r>
        <w:rPr>
          <w:rFonts w:eastAsiaTheme="minorEastAsia"/>
          <w:lang w:eastAsia="zh-CN"/>
        </w:rPr>
        <w:lastRenderedPageBreak/>
        <w:t>In a summary</w:t>
      </w:r>
      <w:r w:rsidR="00EC48EC">
        <w:rPr>
          <w:rFonts w:eastAsiaTheme="minorEastAsia"/>
          <w:lang w:eastAsia="zh-CN"/>
        </w:rPr>
        <w:t>, c</w:t>
      </w:r>
      <w:r w:rsidR="002146E1" w:rsidRPr="00D26A49">
        <w:rPr>
          <w:rFonts w:eastAsiaTheme="minorEastAsia"/>
          <w:lang w:eastAsia="zh-CN"/>
        </w:rPr>
        <w:t>onsidering the bandwidth of 40MHz</w:t>
      </w:r>
      <w:r w:rsidR="00544250">
        <w:rPr>
          <w:rFonts w:eastAsiaTheme="minorEastAsia"/>
          <w:lang w:eastAsia="zh-CN"/>
        </w:rPr>
        <w:t xml:space="preserve"> and co</w:t>
      </w:r>
      <w:r w:rsidR="00EC48EC">
        <w:rPr>
          <w:rFonts w:eastAsiaTheme="minorEastAsia"/>
          <w:lang w:eastAsia="zh-CN"/>
        </w:rPr>
        <w:t>m</w:t>
      </w:r>
      <w:r w:rsidR="00544250">
        <w:rPr>
          <w:rFonts w:eastAsiaTheme="minorEastAsia"/>
          <w:lang w:eastAsia="zh-CN"/>
        </w:rPr>
        <w:t>bine</w:t>
      </w:r>
      <w:r w:rsidR="00EC48EC">
        <w:rPr>
          <w:rFonts w:eastAsiaTheme="minorEastAsia"/>
          <w:lang w:eastAsia="zh-CN"/>
        </w:rPr>
        <w:t>d</w:t>
      </w:r>
      <w:r w:rsidR="00544250">
        <w:rPr>
          <w:rFonts w:eastAsiaTheme="minorEastAsia"/>
          <w:lang w:eastAsia="zh-CN"/>
        </w:rPr>
        <w:t xml:space="preserve"> with the agreement in previous meeting</w:t>
      </w:r>
      <w:r w:rsidR="002146E1" w:rsidRPr="00D26A49">
        <w:rPr>
          <w:rFonts w:eastAsiaTheme="minorEastAsia"/>
          <w:lang w:eastAsia="zh-CN"/>
        </w:rPr>
        <w:t>, t</w:t>
      </w:r>
      <w:r w:rsidR="006E6EAC" w:rsidRPr="00D26A49">
        <w:rPr>
          <w:rFonts w:eastAsiaTheme="minorEastAsia"/>
          <w:lang w:eastAsia="zh-CN"/>
        </w:rPr>
        <w:t xml:space="preserve">he UE power consumption model for </w:t>
      </w:r>
      <w:r w:rsidR="000D70B3" w:rsidRPr="00C5226C">
        <w:rPr>
          <w:rFonts w:eastAsiaTheme="minorEastAsia"/>
          <w:lang w:eastAsia="zh-CN"/>
        </w:rPr>
        <w:t xml:space="preserve">NR sidelink </w:t>
      </w:r>
      <w:r w:rsidR="000D70B3">
        <w:rPr>
          <w:rFonts w:eastAsiaTheme="minorEastAsia"/>
          <w:lang w:eastAsia="zh-CN"/>
        </w:rPr>
        <w:t xml:space="preserve">in </w:t>
      </w:r>
      <w:r w:rsidR="006E6EAC" w:rsidRPr="000D70B3">
        <w:rPr>
          <w:rFonts w:eastAsiaTheme="minorEastAsia"/>
          <w:lang w:eastAsia="zh-CN"/>
        </w:rPr>
        <w:t xml:space="preserve">FR1 can be updated </w:t>
      </w:r>
      <w:r w:rsidR="00835477" w:rsidRPr="00542B92">
        <w:rPr>
          <w:rFonts w:eastAsiaTheme="minorEastAsia"/>
          <w:lang w:eastAsia="zh-CN"/>
        </w:rPr>
        <w:t>based on the scaling principle</w:t>
      </w:r>
      <w:r w:rsidR="00036ABF" w:rsidRPr="00542B92">
        <w:rPr>
          <w:rFonts w:eastAsiaTheme="minorEastAsia"/>
          <w:lang w:eastAsia="zh-CN"/>
        </w:rPr>
        <w:t xml:space="preserve"> defined in TR 38.840 </w:t>
      </w:r>
      <w:r w:rsidR="007B7532">
        <w:rPr>
          <w:rFonts w:eastAsiaTheme="minorEastAsia"/>
          <w:lang w:eastAsia="zh-CN"/>
        </w:rPr>
        <w:fldChar w:fldCharType="begin"/>
      </w:r>
      <w:r w:rsidR="007B7532">
        <w:rPr>
          <w:rFonts w:eastAsiaTheme="minorEastAsia"/>
          <w:lang w:eastAsia="zh-CN"/>
        </w:rPr>
        <w:instrText xml:space="preserve"> REF _Ref506111222 \r \h </w:instrText>
      </w:r>
      <w:r w:rsidR="007B7532">
        <w:rPr>
          <w:rFonts w:eastAsiaTheme="minorEastAsia"/>
          <w:lang w:eastAsia="zh-CN"/>
        </w:rPr>
      </w:r>
      <w:r w:rsidR="007B7532">
        <w:rPr>
          <w:rFonts w:eastAsiaTheme="minorEastAsia"/>
          <w:lang w:eastAsia="zh-CN"/>
        </w:rPr>
        <w:fldChar w:fldCharType="separate"/>
      </w:r>
      <w:r w:rsidR="00666BB2">
        <w:rPr>
          <w:rFonts w:eastAsiaTheme="minorEastAsia"/>
          <w:lang w:eastAsia="zh-CN"/>
        </w:rPr>
        <w:t>[6]</w:t>
      </w:r>
      <w:r w:rsidR="007B7532">
        <w:rPr>
          <w:rFonts w:eastAsiaTheme="minorEastAsia"/>
          <w:lang w:eastAsia="zh-CN"/>
        </w:rPr>
        <w:fldChar w:fldCharType="end"/>
      </w:r>
      <w:r w:rsidR="00E60659" w:rsidRPr="00542B92">
        <w:rPr>
          <w:rFonts w:eastAsiaTheme="minorEastAsia"/>
          <w:lang w:eastAsia="zh-CN"/>
        </w:rPr>
        <w:t xml:space="preserve"> </w:t>
      </w:r>
      <w:r w:rsidR="006E6EAC" w:rsidRPr="00542B92">
        <w:rPr>
          <w:rFonts w:eastAsiaTheme="minorEastAsia"/>
          <w:lang w:eastAsia="zh-CN"/>
        </w:rPr>
        <w:t xml:space="preserve">as </w:t>
      </w:r>
      <w:r w:rsidR="00B638CC" w:rsidRPr="00313A95">
        <w:rPr>
          <w:rFonts w:eastAsiaTheme="minorEastAsia"/>
          <w:lang w:eastAsia="zh-CN"/>
        </w:rPr>
        <w:fldChar w:fldCharType="begin"/>
      </w:r>
      <w:r w:rsidR="00B638CC" w:rsidRPr="00D26A49">
        <w:rPr>
          <w:rFonts w:eastAsiaTheme="minorEastAsia"/>
          <w:lang w:eastAsia="zh-CN"/>
        </w:rPr>
        <w:instrText xml:space="preserve"> REF _Ref47127321 \h </w:instrText>
      </w:r>
      <w:r w:rsidR="00B638CC" w:rsidRPr="00313A95">
        <w:rPr>
          <w:rFonts w:eastAsiaTheme="minorEastAsia"/>
          <w:lang w:eastAsia="zh-CN"/>
        </w:rPr>
      </w:r>
      <w:r w:rsidR="00B638CC" w:rsidRPr="00313A95">
        <w:rPr>
          <w:rFonts w:eastAsiaTheme="minorEastAsia"/>
          <w:lang w:eastAsia="zh-CN"/>
        </w:rPr>
        <w:fldChar w:fldCharType="separate"/>
      </w:r>
      <w:r w:rsidR="00891BD2" w:rsidRPr="00D26A49">
        <w:t xml:space="preserve">Table </w:t>
      </w:r>
      <w:r w:rsidR="00891BD2">
        <w:rPr>
          <w:noProof/>
        </w:rPr>
        <w:t>2</w:t>
      </w:r>
      <w:r w:rsidR="00B638CC" w:rsidRPr="00313A95">
        <w:rPr>
          <w:rFonts w:eastAsiaTheme="minorEastAsia"/>
          <w:lang w:eastAsia="zh-CN"/>
        </w:rPr>
        <w:fldChar w:fldCharType="end"/>
      </w:r>
    </w:p>
    <w:p w14:paraId="185500D4" w14:textId="1C5A7FAE" w:rsidR="006E6EAC" w:rsidRPr="00C86CAB" w:rsidRDefault="00B638CC" w:rsidP="00B638CC">
      <w:pPr>
        <w:pStyle w:val="a6"/>
        <w:jc w:val="center"/>
        <w:rPr>
          <w:rFonts w:eastAsiaTheme="minorEastAsia"/>
          <w:lang w:eastAsia="zh-CN"/>
        </w:rPr>
      </w:pPr>
      <w:bookmarkStart w:id="17" w:name="_Ref47127321"/>
      <w:r w:rsidRPr="00D26A49">
        <w:t xml:space="preserve">Table </w:t>
      </w:r>
      <w:r w:rsidR="0061664C">
        <w:rPr>
          <w:noProof/>
        </w:rPr>
        <w:fldChar w:fldCharType="begin"/>
      </w:r>
      <w:r w:rsidR="0061664C">
        <w:rPr>
          <w:noProof/>
        </w:rPr>
        <w:instrText xml:space="preserve"> SEQ Table \* ARABIC </w:instrText>
      </w:r>
      <w:r w:rsidR="0061664C">
        <w:rPr>
          <w:noProof/>
        </w:rPr>
        <w:fldChar w:fldCharType="separate"/>
      </w:r>
      <w:r w:rsidR="002C38AD">
        <w:rPr>
          <w:noProof/>
        </w:rPr>
        <w:t>2</w:t>
      </w:r>
      <w:r w:rsidR="0061664C">
        <w:rPr>
          <w:noProof/>
        </w:rPr>
        <w:fldChar w:fldCharType="end"/>
      </w:r>
      <w:bookmarkEnd w:id="17"/>
      <w:r w:rsidRPr="00C86CAB">
        <w:t xml:space="preserve"> </w:t>
      </w:r>
      <w:r w:rsidR="006E6EAC" w:rsidRPr="00C86CAB">
        <w:rPr>
          <w:rFonts w:eastAsiaTheme="minorEastAsia"/>
          <w:lang w:eastAsia="zh-CN"/>
        </w:rPr>
        <w:t xml:space="preserve">UE power consumption model </w:t>
      </w:r>
      <w:r w:rsidR="000D70B3">
        <w:rPr>
          <w:rFonts w:eastAsiaTheme="minorEastAsia"/>
          <w:lang w:eastAsia="zh-CN"/>
        </w:rPr>
        <w:t>in</w:t>
      </w:r>
      <w:r w:rsidR="000D70B3" w:rsidRPr="00C86CAB">
        <w:rPr>
          <w:rFonts w:eastAsiaTheme="minorEastAsia"/>
          <w:lang w:eastAsia="zh-CN"/>
        </w:rPr>
        <w:t xml:space="preserve"> </w:t>
      </w:r>
      <w:r w:rsidR="006E6EAC" w:rsidRPr="00C86CAB">
        <w:rPr>
          <w:rFonts w:eastAsiaTheme="minorEastAsia"/>
          <w:lang w:eastAsia="zh-CN"/>
        </w:rPr>
        <w:t>FR1</w:t>
      </w:r>
    </w:p>
    <w:tbl>
      <w:tblPr>
        <w:tblStyle w:val="ab"/>
        <w:tblW w:w="0" w:type="auto"/>
        <w:tblLook w:val="04A0" w:firstRow="1" w:lastRow="0" w:firstColumn="1" w:lastColumn="0" w:noHBand="0" w:noVBand="1"/>
      </w:tblPr>
      <w:tblGrid>
        <w:gridCol w:w="2247"/>
        <w:gridCol w:w="5153"/>
        <w:gridCol w:w="1619"/>
      </w:tblGrid>
      <w:tr w:rsidR="006E6EAC" w:rsidRPr="00D26A49" w14:paraId="37F0A092" w14:textId="77777777" w:rsidTr="006E6EAC">
        <w:trPr>
          <w:trHeight w:val="208"/>
        </w:trPr>
        <w:tc>
          <w:tcPr>
            <w:tcW w:w="2263" w:type="dxa"/>
            <w:shd w:val="clear" w:color="auto" w:fill="5B9BD5" w:themeFill="accent1"/>
          </w:tcPr>
          <w:p w14:paraId="1C9E380A" w14:textId="5C3F2626" w:rsidR="006E6EAC" w:rsidRPr="000D70B3" w:rsidRDefault="006E6EAC" w:rsidP="00F20FC5">
            <w:pPr>
              <w:pStyle w:val="a0"/>
              <w:spacing w:after="0"/>
              <w:rPr>
                <w:rFonts w:eastAsiaTheme="minorEastAsia"/>
                <w:lang w:eastAsia="zh-CN"/>
              </w:rPr>
            </w:pPr>
            <w:r w:rsidRPr="000D70B3">
              <w:rPr>
                <w:rFonts w:eastAsiaTheme="minorEastAsia"/>
                <w:lang w:eastAsia="zh-CN"/>
              </w:rPr>
              <w:t>NR Sidelink Power State</w:t>
            </w:r>
          </w:p>
        </w:tc>
        <w:tc>
          <w:tcPr>
            <w:tcW w:w="5245" w:type="dxa"/>
            <w:shd w:val="clear" w:color="auto" w:fill="5B9BD5" w:themeFill="accent1"/>
          </w:tcPr>
          <w:p w14:paraId="7CD8869C" w14:textId="1BDEF1DC" w:rsidR="006E6EAC" w:rsidRPr="000D70B3" w:rsidRDefault="006E6EAC" w:rsidP="00F20FC5">
            <w:pPr>
              <w:pStyle w:val="a0"/>
              <w:spacing w:after="0"/>
              <w:jc w:val="center"/>
              <w:rPr>
                <w:rFonts w:eastAsiaTheme="minorEastAsia"/>
                <w:lang w:eastAsia="zh-CN"/>
              </w:rPr>
            </w:pPr>
            <w:r w:rsidRPr="000D70B3">
              <w:rPr>
                <w:rFonts w:eastAsiaTheme="minorEastAsia"/>
                <w:lang w:eastAsia="zh-CN"/>
              </w:rPr>
              <w:t>Characteristics</w:t>
            </w:r>
          </w:p>
        </w:tc>
        <w:tc>
          <w:tcPr>
            <w:tcW w:w="1511" w:type="dxa"/>
            <w:shd w:val="clear" w:color="auto" w:fill="5B9BD5" w:themeFill="accent1"/>
          </w:tcPr>
          <w:p w14:paraId="19B10A9B" w14:textId="151813E8" w:rsidR="006E6EAC" w:rsidRPr="00542B92" w:rsidRDefault="006E6EAC" w:rsidP="00F20FC5">
            <w:pPr>
              <w:pStyle w:val="a0"/>
              <w:spacing w:after="0"/>
              <w:jc w:val="center"/>
              <w:rPr>
                <w:rFonts w:eastAsiaTheme="minorEastAsia"/>
                <w:lang w:eastAsia="zh-CN"/>
              </w:rPr>
            </w:pPr>
            <w:r w:rsidRPr="00542B92">
              <w:rPr>
                <w:rFonts w:eastAsiaTheme="minorEastAsia"/>
                <w:lang w:eastAsia="zh-CN"/>
              </w:rPr>
              <w:t>Relative Power</w:t>
            </w:r>
          </w:p>
        </w:tc>
      </w:tr>
      <w:tr w:rsidR="006E6EAC" w:rsidRPr="00D26A49" w14:paraId="17F00374" w14:textId="77777777" w:rsidTr="006E6EAC">
        <w:tc>
          <w:tcPr>
            <w:tcW w:w="2263" w:type="dxa"/>
            <w:shd w:val="clear" w:color="auto" w:fill="DEEAF6" w:themeFill="accent1" w:themeFillTint="33"/>
          </w:tcPr>
          <w:p w14:paraId="254CC6B9" w14:textId="1AF447D1" w:rsidR="006E6EAC" w:rsidRPr="00A67D3C" w:rsidRDefault="006E6EAC" w:rsidP="00F20FC5">
            <w:pPr>
              <w:pStyle w:val="a0"/>
              <w:spacing w:after="0"/>
              <w:rPr>
                <w:rFonts w:eastAsiaTheme="minorEastAsia"/>
                <w:lang w:eastAsia="zh-CN"/>
              </w:rPr>
            </w:pPr>
            <w:r w:rsidRPr="00A67D3C">
              <w:rPr>
                <w:rFonts w:eastAsiaTheme="minorEastAsia"/>
                <w:lang w:eastAsia="zh-CN"/>
              </w:rPr>
              <w:t>Deep Sleep</w:t>
            </w:r>
          </w:p>
        </w:tc>
        <w:tc>
          <w:tcPr>
            <w:tcW w:w="5245" w:type="dxa"/>
            <w:shd w:val="clear" w:color="auto" w:fill="DEEAF6" w:themeFill="accent1" w:themeFillTint="33"/>
          </w:tcPr>
          <w:p w14:paraId="0D707E34" w14:textId="425BF29B" w:rsidR="006E6EAC" w:rsidRPr="00A67D3C" w:rsidRDefault="006E6EAC" w:rsidP="00F20FC5">
            <w:pPr>
              <w:pStyle w:val="a0"/>
              <w:spacing w:after="0"/>
              <w:rPr>
                <w:rFonts w:eastAsiaTheme="minorEastAsia"/>
                <w:lang w:eastAsia="zh-CN"/>
              </w:rPr>
            </w:pPr>
            <w:r w:rsidRPr="00A67D3C">
              <w:rPr>
                <w:rFonts w:eastAsiaTheme="minorEastAsia"/>
                <w:lang w:eastAsia="zh-CN"/>
              </w:rPr>
              <w:t>Time interval for the sleep should be larger than the total transition time entering and leaving this state. Accurate timing may not be maintained.</w:t>
            </w:r>
          </w:p>
        </w:tc>
        <w:tc>
          <w:tcPr>
            <w:tcW w:w="1511" w:type="dxa"/>
            <w:shd w:val="clear" w:color="auto" w:fill="DEEAF6" w:themeFill="accent1" w:themeFillTint="33"/>
          </w:tcPr>
          <w:p w14:paraId="2FA63FF2" w14:textId="4D131148" w:rsidR="006E6EAC" w:rsidRPr="00A67D3C" w:rsidRDefault="00E90D1B" w:rsidP="00F20FC5">
            <w:pPr>
              <w:pStyle w:val="a0"/>
              <w:spacing w:after="0"/>
              <w:jc w:val="center"/>
              <w:rPr>
                <w:rFonts w:eastAsiaTheme="minorEastAsia"/>
                <w:lang w:eastAsia="zh-CN"/>
              </w:rPr>
            </w:pPr>
            <w:r w:rsidRPr="00A67D3C">
              <w:rPr>
                <w:rFonts w:eastAsiaTheme="minorEastAsia"/>
                <w:lang w:eastAsia="zh-CN"/>
              </w:rPr>
              <w:t xml:space="preserve">1 </w:t>
            </w:r>
            <w:r w:rsidRPr="00A67D3C">
              <w:rPr>
                <w:rFonts w:eastAsiaTheme="minorEastAsia"/>
                <w:lang w:eastAsia="zh-CN"/>
              </w:rPr>
              <w:br/>
              <w:t>(Optional: 0.5)</w:t>
            </w:r>
          </w:p>
        </w:tc>
      </w:tr>
      <w:tr w:rsidR="006E6EAC" w:rsidRPr="00D26A49" w14:paraId="3AD3BC6B" w14:textId="77777777" w:rsidTr="006E6EAC">
        <w:tc>
          <w:tcPr>
            <w:tcW w:w="2263" w:type="dxa"/>
            <w:shd w:val="clear" w:color="auto" w:fill="DEEAF6" w:themeFill="accent1" w:themeFillTint="33"/>
          </w:tcPr>
          <w:p w14:paraId="6DC13920" w14:textId="2EE3C8A4" w:rsidR="006E6EAC" w:rsidRPr="00A67D3C" w:rsidRDefault="006E6EAC" w:rsidP="00F20FC5">
            <w:pPr>
              <w:pStyle w:val="a0"/>
              <w:spacing w:after="0"/>
              <w:rPr>
                <w:rFonts w:eastAsiaTheme="minorEastAsia"/>
                <w:lang w:eastAsia="zh-CN"/>
              </w:rPr>
            </w:pPr>
            <w:r w:rsidRPr="00A67D3C">
              <w:rPr>
                <w:rFonts w:eastAsiaTheme="minorEastAsia"/>
                <w:lang w:eastAsia="zh-CN"/>
              </w:rPr>
              <w:t>Light Sleep</w:t>
            </w:r>
          </w:p>
        </w:tc>
        <w:tc>
          <w:tcPr>
            <w:tcW w:w="5245" w:type="dxa"/>
            <w:shd w:val="clear" w:color="auto" w:fill="DEEAF6" w:themeFill="accent1" w:themeFillTint="33"/>
          </w:tcPr>
          <w:p w14:paraId="28B9857A" w14:textId="689B5F72" w:rsidR="006E6EAC" w:rsidRPr="00A67D3C" w:rsidRDefault="006E6EAC" w:rsidP="00F20FC5">
            <w:pPr>
              <w:pStyle w:val="a0"/>
              <w:spacing w:after="0"/>
              <w:rPr>
                <w:rFonts w:eastAsiaTheme="minorEastAsia"/>
                <w:lang w:eastAsia="zh-CN"/>
              </w:rPr>
            </w:pPr>
            <w:r w:rsidRPr="00A67D3C">
              <w:rPr>
                <w:rFonts w:eastAsiaTheme="minorEastAsia"/>
                <w:lang w:eastAsia="zh-CN"/>
              </w:rPr>
              <w:t>Time interval for the sleep should be larger than the total transition time entering and leaving this state.</w:t>
            </w:r>
          </w:p>
        </w:tc>
        <w:tc>
          <w:tcPr>
            <w:tcW w:w="1511" w:type="dxa"/>
            <w:shd w:val="clear" w:color="auto" w:fill="DEEAF6" w:themeFill="accent1" w:themeFillTint="33"/>
          </w:tcPr>
          <w:p w14:paraId="70424EBE" w14:textId="06A92D2E" w:rsidR="006E6EAC" w:rsidRPr="00A67D3C" w:rsidRDefault="00E90D1B" w:rsidP="00F20FC5">
            <w:pPr>
              <w:pStyle w:val="a0"/>
              <w:spacing w:after="0"/>
              <w:jc w:val="center"/>
              <w:rPr>
                <w:rFonts w:eastAsiaTheme="minorEastAsia"/>
                <w:lang w:eastAsia="zh-CN"/>
              </w:rPr>
            </w:pPr>
            <w:r w:rsidRPr="00A67D3C">
              <w:rPr>
                <w:rFonts w:eastAsiaTheme="minorEastAsia"/>
                <w:lang w:eastAsia="zh-CN"/>
              </w:rPr>
              <w:t>20</w:t>
            </w:r>
          </w:p>
        </w:tc>
      </w:tr>
      <w:tr w:rsidR="006E6EAC" w:rsidRPr="00D26A49" w14:paraId="542DA96E" w14:textId="77777777" w:rsidTr="006E6EAC">
        <w:tc>
          <w:tcPr>
            <w:tcW w:w="2263" w:type="dxa"/>
            <w:shd w:val="clear" w:color="auto" w:fill="DEEAF6" w:themeFill="accent1" w:themeFillTint="33"/>
          </w:tcPr>
          <w:p w14:paraId="67F03633" w14:textId="456FC18B" w:rsidR="006E6EAC" w:rsidRPr="00A67D3C" w:rsidRDefault="006E6EAC" w:rsidP="00F20FC5">
            <w:pPr>
              <w:pStyle w:val="a0"/>
              <w:spacing w:after="0"/>
              <w:rPr>
                <w:rFonts w:eastAsiaTheme="minorEastAsia"/>
                <w:lang w:eastAsia="zh-CN"/>
              </w:rPr>
            </w:pPr>
            <w:r w:rsidRPr="00A67D3C">
              <w:rPr>
                <w:rFonts w:eastAsiaTheme="minorEastAsia"/>
                <w:lang w:eastAsia="zh-CN"/>
              </w:rPr>
              <w:t>Micro sleep</w:t>
            </w:r>
          </w:p>
        </w:tc>
        <w:tc>
          <w:tcPr>
            <w:tcW w:w="5245" w:type="dxa"/>
            <w:shd w:val="clear" w:color="auto" w:fill="DEEAF6" w:themeFill="accent1" w:themeFillTint="33"/>
          </w:tcPr>
          <w:p w14:paraId="055C40DC" w14:textId="39B49273" w:rsidR="006E6EAC" w:rsidRPr="00A67D3C" w:rsidRDefault="006E6EAC" w:rsidP="00F20FC5">
            <w:pPr>
              <w:pStyle w:val="a0"/>
              <w:spacing w:after="0"/>
              <w:rPr>
                <w:rFonts w:eastAsiaTheme="minorEastAsia"/>
                <w:lang w:eastAsia="zh-CN"/>
              </w:rPr>
            </w:pPr>
            <w:r w:rsidRPr="00A67D3C">
              <w:rPr>
                <w:rFonts w:eastAsiaTheme="minorEastAsia"/>
                <w:lang w:eastAsia="zh-CN"/>
              </w:rPr>
              <w:t>Immediate transition is assumed for power saving study purpose from or to a non-sleep state</w:t>
            </w:r>
          </w:p>
        </w:tc>
        <w:tc>
          <w:tcPr>
            <w:tcW w:w="1511" w:type="dxa"/>
            <w:shd w:val="clear" w:color="auto" w:fill="DEEAF6" w:themeFill="accent1" w:themeFillTint="33"/>
          </w:tcPr>
          <w:p w14:paraId="3F30F4D7" w14:textId="157B6182" w:rsidR="006E6EAC" w:rsidRPr="00A67D3C" w:rsidRDefault="00E90D1B" w:rsidP="00F20FC5">
            <w:pPr>
              <w:pStyle w:val="a0"/>
              <w:spacing w:after="0"/>
              <w:jc w:val="center"/>
              <w:rPr>
                <w:rFonts w:eastAsiaTheme="minorEastAsia"/>
                <w:lang w:eastAsia="zh-CN"/>
              </w:rPr>
            </w:pPr>
            <w:r w:rsidRPr="00A67D3C">
              <w:rPr>
                <w:rFonts w:eastAsiaTheme="minorEastAsia"/>
                <w:lang w:eastAsia="zh-CN"/>
              </w:rPr>
              <w:t>45</w:t>
            </w:r>
          </w:p>
        </w:tc>
      </w:tr>
      <w:tr w:rsidR="006E6EAC" w:rsidRPr="00D26A49" w14:paraId="52337863" w14:textId="77777777" w:rsidTr="006E6EAC">
        <w:tc>
          <w:tcPr>
            <w:tcW w:w="2263" w:type="dxa"/>
            <w:shd w:val="clear" w:color="auto" w:fill="DEEAF6" w:themeFill="accent1" w:themeFillTint="33"/>
          </w:tcPr>
          <w:p w14:paraId="76C9CC2E" w14:textId="561B402A" w:rsidR="006E6EAC" w:rsidRPr="00A67D3C" w:rsidRDefault="006E6EAC" w:rsidP="00F20FC5">
            <w:pPr>
              <w:pStyle w:val="a0"/>
              <w:spacing w:after="0"/>
              <w:rPr>
                <w:rFonts w:eastAsiaTheme="minorEastAsia"/>
                <w:lang w:eastAsia="zh-CN"/>
              </w:rPr>
            </w:pPr>
            <w:r w:rsidRPr="00A67D3C">
              <w:rPr>
                <w:rFonts w:eastAsiaTheme="minorEastAsia"/>
                <w:lang w:eastAsia="zh-CN"/>
              </w:rPr>
              <w:t>PSCCH+PSSCH RX</w:t>
            </w:r>
            <w:r w:rsidR="00BB35C9">
              <w:rPr>
                <w:rFonts w:eastAsiaTheme="minorEastAsia"/>
                <w:lang w:eastAsia="zh-CN"/>
              </w:rPr>
              <w:t xml:space="preserve"> in non-PSFCH slot</w:t>
            </w:r>
          </w:p>
        </w:tc>
        <w:tc>
          <w:tcPr>
            <w:tcW w:w="5245" w:type="dxa"/>
            <w:shd w:val="clear" w:color="auto" w:fill="DEEAF6" w:themeFill="accent1" w:themeFillTint="33"/>
          </w:tcPr>
          <w:p w14:paraId="36AAFE24" w14:textId="270F1906" w:rsidR="006E6EAC" w:rsidRPr="00A67D3C" w:rsidRDefault="006E6EAC" w:rsidP="00F20FC5">
            <w:pPr>
              <w:pStyle w:val="a0"/>
              <w:spacing w:after="0"/>
              <w:rPr>
                <w:rFonts w:eastAsiaTheme="minorEastAsia"/>
                <w:lang w:eastAsia="zh-CN"/>
              </w:rPr>
            </w:pPr>
            <w:r w:rsidRPr="00A67D3C">
              <w:rPr>
                <w:rFonts w:eastAsiaTheme="minorEastAsia"/>
                <w:lang w:eastAsia="zh-CN"/>
              </w:rPr>
              <w:t xml:space="preserve">Receiving and decoding </w:t>
            </w:r>
            <w:r w:rsidR="00BB35C9">
              <w:rPr>
                <w:rFonts w:eastAsiaTheme="minorEastAsia"/>
                <w:lang w:eastAsia="zh-CN"/>
              </w:rPr>
              <w:t xml:space="preserve">data in </w:t>
            </w:r>
            <w:r w:rsidRPr="00A67D3C">
              <w:rPr>
                <w:rFonts w:eastAsiaTheme="minorEastAsia"/>
                <w:lang w:eastAsia="zh-CN"/>
              </w:rPr>
              <w:t>all symbols in a SL slot</w:t>
            </w:r>
          </w:p>
        </w:tc>
        <w:tc>
          <w:tcPr>
            <w:tcW w:w="1511" w:type="dxa"/>
            <w:shd w:val="clear" w:color="auto" w:fill="DEEAF6" w:themeFill="accent1" w:themeFillTint="33"/>
          </w:tcPr>
          <w:p w14:paraId="58E4879D" w14:textId="3FA640A7" w:rsidR="006E6EAC" w:rsidRPr="00A67D3C" w:rsidRDefault="00E90D1B" w:rsidP="00F20FC5">
            <w:pPr>
              <w:pStyle w:val="a0"/>
              <w:spacing w:after="0"/>
              <w:jc w:val="center"/>
              <w:rPr>
                <w:rFonts w:eastAsiaTheme="minorEastAsia"/>
                <w:lang w:eastAsia="zh-CN"/>
              </w:rPr>
            </w:pPr>
            <w:r w:rsidRPr="00A67D3C">
              <w:rPr>
                <w:rFonts w:eastAsiaTheme="minorEastAsia"/>
                <w:lang w:eastAsia="zh-CN"/>
              </w:rPr>
              <w:t>165</w:t>
            </w:r>
          </w:p>
        </w:tc>
      </w:tr>
      <w:tr w:rsidR="00BB35C9" w:rsidRPr="00D26A49" w14:paraId="38889F65" w14:textId="77777777" w:rsidTr="006E6EAC">
        <w:tc>
          <w:tcPr>
            <w:tcW w:w="2263" w:type="dxa"/>
            <w:shd w:val="clear" w:color="auto" w:fill="DEEAF6" w:themeFill="accent1" w:themeFillTint="33"/>
          </w:tcPr>
          <w:p w14:paraId="68D318C5" w14:textId="68490E71" w:rsidR="00BB35C9" w:rsidRPr="00A67D3C" w:rsidRDefault="00BB35C9" w:rsidP="00BB35C9">
            <w:pPr>
              <w:pStyle w:val="a0"/>
              <w:spacing w:after="0"/>
              <w:rPr>
                <w:rFonts w:eastAsiaTheme="minorEastAsia"/>
                <w:lang w:eastAsia="zh-CN"/>
              </w:rPr>
            </w:pPr>
            <w:r w:rsidRPr="00A67D3C">
              <w:rPr>
                <w:rFonts w:eastAsiaTheme="minorEastAsia"/>
                <w:lang w:eastAsia="zh-CN"/>
              </w:rPr>
              <w:t>PSCCH+PSSCH RX</w:t>
            </w:r>
            <w:r>
              <w:rPr>
                <w:rFonts w:eastAsiaTheme="minorEastAsia"/>
                <w:lang w:eastAsia="zh-CN"/>
              </w:rPr>
              <w:t xml:space="preserve"> in PSFCH slot</w:t>
            </w:r>
          </w:p>
        </w:tc>
        <w:tc>
          <w:tcPr>
            <w:tcW w:w="5245" w:type="dxa"/>
            <w:shd w:val="clear" w:color="auto" w:fill="DEEAF6" w:themeFill="accent1" w:themeFillTint="33"/>
          </w:tcPr>
          <w:p w14:paraId="056A1FBA" w14:textId="6174469E" w:rsidR="00BB35C9" w:rsidRPr="00BB35C9" w:rsidRDefault="00BB35C9" w:rsidP="00BB35C9">
            <w:pPr>
              <w:pStyle w:val="a0"/>
              <w:spacing w:after="0"/>
              <w:rPr>
                <w:rFonts w:eastAsiaTheme="minorEastAsia"/>
                <w:lang w:eastAsia="zh-CN"/>
              </w:rPr>
            </w:pPr>
            <w:r w:rsidRPr="00A67D3C">
              <w:rPr>
                <w:rFonts w:eastAsiaTheme="minorEastAsia"/>
                <w:lang w:eastAsia="zh-CN"/>
              </w:rPr>
              <w:t xml:space="preserve">Receiving and decoding </w:t>
            </w:r>
            <w:r>
              <w:rPr>
                <w:rFonts w:eastAsiaTheme="minorEastAsia"/>
                <w:lang w:eastAsia="zh-CN"/>
              </w:rPr>
              <w:t xml:space="preserve">data </w:t>
            </w:r>
            <w:r w:rsidRPr="00A67D3C">
              <w:rPr>
                <w:rFonts w:eastAsiaTheme="minorEastAsia"/>
                <w:lang w:eastAsia="zh-CN"/>
              </w:rPr>
              <w:t>in a SL slot</w:t>
            </w:r>
            <w:r w:rsidR="00645423">
              <w:rPr>
                <w:rFonts w:eastAsiaTheme="minorEastAsia"/>
                <w:lang w:eastAsia="zh-CN"/>
              </w:rPr>
              <w:t xml:space="preserve"> without decoding the PSFCH </w:t>
            </w:r>
          </w:p>
        </w:tc>
        <w:tc>
          <w:tcPr>
            <w:tcW w:w="1511" w:type="dxa"/>
            <w:shd w:val="clear" w:color="auto" w:fill="DEEAF6" w:themeFill="accent1" w:themeFillTint="33"/>
          </w:tcPr>
          <w:p w14:paraId="534FD419" w14:textId="1FC46011" w:rsidR="00BB35C9" w:rsidRPr="00A67D3C" w:rsidRDefault="00BB35C9" w:rsidP="00F20FC5">
            <w:pPr>
              <w:pStyle w:val="a0"/>
              <w:spacing w:after="0"/>
              <w:jc w:val="center"/>
              <w:rPr>
                <w:rFonts w:eastAsiaTheme="minorEastAsia"/>
                <w:lang w:eastAsia="zh-CN"/>
              </w:rPr>
            </w:pPr>
            <w:r>
              <w:rPr>
                <w:rFonts w:eastAsiaTheme="minorEastAsia" w:hint="eastAsia"/>
                <w:lang w:eastAsia="zh-CN"/>
              </w:rPr>
              <w:t>118.8</w:t>
            </w:r>
          </w:p>
        </w:tc>
      </w:tr>
      <w:tr w:rsidR="006E6EAC" w:rsidRPr="00D26A49" w14:paraId="2BA2FF32" w14:textId="77777777" w:rsidTr="006E6EAC">
        <w:tc>
          <w:tcPr>
            <w:tcW w:w="2263" w:type="dxa"/>
            <w:shd w:val="clear" w:color="auto" w:fill="DEEAF6" w:themeFill="accent1" w:themeFillTint="33"/>
          </w:tcPr>
          <w:p w14:paraId="1B9E4C74" w14:textId="58133B26" w:rsidR="006E6EAC" w:rsidRPr="00D26A49" w:rsidRDefault="006E6EAC" w:rsidP="00F20FC5">
            <w:pPr>
              <w:pStyle w:val="a0"/>
              <w:spacing w:after="0"/>
              <w:rPr>
                <w:rFonts w:eastAsiaTheme="minorEastAsia"/>
                <w:lang w:eastAsia="zh-CN"/>
              </w:rPr>
            </w:pPr>
            <w:r w:rsidRPr="00D26A49">
              <w:rPr>
                <w:rFonts w:eastAsiaTheme="minorEastAsia"/>
                <w:lang w:eastAsia="zh-CN"/>
              </w:rPr>
              <w:t>SCI decoding</w:t>
            </w:r>
            <w:r w:rsidR="000D1B8B">
              <w:rPr>
                <w:rFonts w:eastAsiaTheme="minorEastAsia"/>
                <w:lang w:eastAsia="zh-CN"/>
              </w:rPr>
              <w:t xml:space="preserve"> for blind searching</w:t>
            </w:r>
          </w:p>
        </w:tc>
        <w:tc>
          <w:tcPr>
            <w:tcW w:w="5245" w:type="dxa"/>
            <w:shd w:val="clear" w:color="auto" w:fill="DEEAF6" w:themeFill="accent1" w:themeFillTint="33"/>
          </w:tcPr>
          <w:p w14:paraId="22E7B37E" w14:textId="30DABF3A" w:rsidR="006E6EAC" w:rsidRPr="00D26A49" w:rsidRDefault="006E6EAC" w:rsidP="001D40B0">
            <w:pPr>
              <w:pStyle w:val="a0"/>
              <w:spacing w:after="0"/>
              <w:rPr>
                <w:rFonts w:eastAsiaTheme="minorEastAsia"/>
                <w:lang w:eastAsia="zh-CN"/>
              </w:rPr>
            </w:pPr>
            <w:r w:rsidRPr="00D26A49">
              <w:rPr>
                <w:rFonts w:eastAsiaTheme="minorEastAsia"/>
                <w:lang w:eastAsia="zh-CN"/>
              </w:rPr>
              <w:t>SCI decoding includes PSCCH decoding</w:t>
            </w:r>
            <w:r w:rsidR="001D40B0">
              <w:rPr>
                <w:rFonts w:eastAsiaTheme="minorEastAsia"/>
                <w:lang w:eastAsia="zh-CN"/>
              </w:rPr>
              <w:t xml:space="preserve"> for sensing,</w:t>
            </w:r>
            <w:r w:rsidRPr="00D26A49">
              <w:rPr>
                <w:rFonts w:eastAsiaTheme="minorEastAsia"/>
                <w:lang w:eastAsia="zh-CN"/>
              </w:rPr>
              <w:t xml:space="preserve"> and 2nd stage SCI decoding</w:t>
            </w:r>
            <w:r w:rsidR="001D40B0">
              <w:rPr>
                <w:rFonts w:eastAsiaTheme="minorEastAsia"/>
                <w:lang w:eastAsia="zh-CN"/>
              </w:rPr>
              <w:t xml:space="preserve"> to identify if there is any TB to be received (i.e.,</w:t>
            </w:r>
            <w:r w:rsidRPr="00D26A49">
              <w:rPr>
                <w:rFonts w:eastAsiaTheme="minorEastAsia"/>
                <w:lang w:eastAsia="zh-CN"/>
              </w:rPr>
              <w:t xml:space="preserve"> </w:t>
            </w:r>
            <w:r w:rsidR="001D40B0">
              <w:rPr>
                <w:rFonts w:eastAsiaTheme="minorEastAsia"/>
                <w:lang w:eastAsia="zh-CN"/>
              </w:rPr>
              <w:t xml:space="preserve">any desired </w:t>
            </w:r>
            <w:r w:rsidRPr="00D26A49">
              <w:rPr>
                <w:rFonts w:eastAsiaTheme="minorEastAsia"/>
                <w:lang w:eastAsia="zh-CN"/>
              </w:rPr>
              <w:t xml:space="preserve">destination ID </w:t>
            </w:r>
            <w:r w:rsidR="001D40B0">
              <w:rPr>
                <w:rFonts w:eastAsiaTheme="minorEastAsia"/>
                <w:lang w:eastAsia="zh-CN"/>
              </w:rPr>
              <w:t>for unicast, groupcast, or broadcast).</w:t>
            </w:r>
          </w:p>
        </w:tc>
        <w:tc>
          <w:tcPr>
            <w:tcW w:w="1511" w:type="dxa"/>
            <w:shd w:val="clear" w:color="auto" w:fill="DEEAF6" w:themeFill="accent1" w:themeFillTint="33"/>
          </w:tcPr>
          <w:p w14:paraId="552E583A" w14:textId="77777777" w:rsidR="009232D1" w:rsidRDefault="009232D1" w:rsidP="00F20FC5">
            <w:pPr>
              <w:pStyle w:val="a0"/>
              <w:spacing w:after="0"/>
              <w:jc w:val="center"/>
              <w:rPr>
                <w:rFonts w:eastAsiaTheme="minorEastAsia"/>
                <w:lang w:eastAsia="zh-CN"/>
              </w:rPr>
            </w:pPr>
          </w:p>
          <w:p w14:paraId="2DDDA8D7" w14:textId="4D83D279" w:rsidR="006E6EAC" w:rsidRPr="00D26A49" w:rsidRDefault="00E90D1B" w:rsidP="00F20FC5">
            <w:pPr>
              <w:pStyle w:val="a0"/>
              <w:spacing w:after="0"/>
              <w:jc w:val="center"/>
              <w:rPr>
                <w:rFonts w:eastAsiaTheme="minorEastAsia"/>
                <w:lang w:eastAsia="zh-CN"/>
              </w:rPr>
            </w:pPr>
            <w:r w:rsidRPr="00D26A49">
              <w:rPr>
                <w:rFonts w:eastAsiaTheme="minorEastAsia"/>
                <w:lang w:eastAsia="zh-CN"/>
              </w:rPr>
              <w:t>165*a</w:t>
            </w:r>
            <w:r w:rsidR="00835477" w:rsidRPr="00D26A49">
              <w:rPr>
                <w:rFonts w:eastAsiaTheme="minorEastAsia"/>
                <w:vertAlign w:val="superscript"/>
                <w:lang w:eastAsia="zh-CN"/>
              </w:rPr>
              <w:t>[N</w:t>
            </w:r>
            <w:r w:rsidR="00884147" w:rsidRPr="00D26A49">
              <w:rPr>
                <w:rFonts w:eastAsiaTheme="minorEastAsia"/>
                <w:vertAlign w:val="superscript"/>
                <w:lang w:eastAsia="zh-CN"/>
              </w:rPr>
              <w:t>ote</w:t>
            </w:r>
            <w:r w:rsidR="00835477" w:rsidRPr="00D26A49">
              <w:rPr>
                <w:rFonts w:eastAsiaTheme="minorEastAsia"/>
                <w:vertAlign w:val="superscript"/>
                <w:lang w:eastAsia="zh-CN"/>
              </w:rPr>
              <w:t>]</w:t>
            </w:r>
          </w:p>
        </w:tc>
      </w:tr>
      <w:tr w:rsidR="006E6EAC" w:rsidRPr="00D26A49" w14:paraId="08E0848A" w14:textId="77777777" w:rsidTr="006E6EAC">
        <w:tc>
          <w:tcPr>
            <w:tcW w:w="2263" w:type="dxa"/>
            <w:shd w:val="clear" w:color="auto" w:fill="DEEAF6" w:themeFill="accent1" w:themeFillTint="33"/>
          </w:tcPr>
          <w:p w14:paraId="2724F8C2" w14:textId="2E5F3264" w:rsidR="006E6EAC" w:rsidRPr="00D26A49" w:rsidRDefault="006E6EAC" w:rsidP="00F20FC5">
            <w:pPr>
              <w:pStyle w:val="a0"/>
              <w:spacing w:after="0"/>
              <w:rPr>
                <w:rFonts w:eastAsiaTheme="minorEastAsia"/>
                <w:lang w:eastAsia="zh-CN"/>
              </w:rPr>
            </w:pPr>
            <w:r w:rsidRPr="00D26A49">
              <w:rPr>
                <w:rFonts w:eastAsiaTheme="minorEastAsia"/>
                <w:lang w:eastAsia="zh-CN"/>
              </w:rPr>
              <w:t>PSCCH+PSSCH TX</w:t>
            </w:r>
            <w:r w:rsidR="00BB35C9">
              <w:rPr>
                <w:rFonts w:eastAsiaTheme="minorEastAsia"/>
                <w:lang w:eastAsia="zh-CN"/>
              </w:rPr>
              <w:t xml:space="preserve"> in non-PSFCH slot</w:t>
            </w:r>
          </w:p>
        </w:tc>
        <w:tc>
          <w:tcPr>
            <w:tcW w:w="5245" w:type="dxa"/>
            <w:shd w:val="clear" w:color="auto" w:fill="DEEAF6" w:themeFill="accent1" w:themeFillTint="33"/>
          </w:tcPr>
          <w:p w14:paraId="5067EAEA" w14:textId="4FC31C36" w:rsidR="006E6EAC" w:rsidRPr="00D26A49" w:rsidRDefault="00B373E8" w:rsidP="00F20FC5">
            <w:pPr>
              <w:pStyle w:val="a0"/>
              <w:spacing w:after="0"/>
              <w:rPr>
                <w:rFonts w:eastAsiaTheme="minorEastAsia"/>
                <w:lang w:eastAsia="zh-CN"/>
              </w:rPr>
            </w:pPr>
            <w:r>
              <w:rPr>
                <w:rFonts w:eastAsiaTheme="minorEastAsia"/>
                <w:lang w:eastAsia="zh-CN"/>
              </w:rPr>
              <w:t>Data t</w:t>
            </w:r>
            <w:r w:rsidR="006E6EAC" w:rsidRPr="00D26A49">
              <w:rPr>
                <w:rFonts w:eastAsiaTheme="minorEastAsia"/>
                <w:lang w:eastAsia="zh-CN"/>
              </w:rPr>
              <w:t>ransmitting during all the symbol in a SL slot</w:t>
            </w:r>
          </w:p>
        </w:tc>
        <w:tc>
          <w:tcPr>
            <w:tcW w:w="1511" w:type="dxa"/>
            <w:shd w:val="clear" w:color="auto" w:fill="DEEAF6" w:themeFill="accent1" w:themeFillTint="33"/>
          </w:tcPr>
          <w:p w14:paraId="28DD396D" w14:textId="77777777" w:rsidR="00E90D1B" w:rsidRPr="00D26A49" w:rsidRDefault="00E90D1B" w:rsidP="00F20FC5">
            <w:pPr>
              <w:pStyle w:val="a0"/>
              <w:spacing w:after="0"/>
              <w:jc w:val="center"/>
              <w:rPr>
                <w:rFonts w:eastAsiaTheme="minorEastAsia"/>
                <w:szCs w:val="20"/>
                <w:lang w:eastAsia="zh-CN"/>
              </w:rPr>
            </w:pPr>
            <w:bookmarkStart w:id="18" w:name="OLE_LINK4"/>
            <w:bookmarkStart w:id="19" w:name="OLE_LINK5"/>
            <w:r w:rsidRPr="00D26A49">
              <w:rPr>
                <w:rFonts w:eastAsiaTheme="minorEastAsia"/>
                <w:szCs w:val="20"/>
                <w:lang w:eastAsia="zh-CN"/>
              </w:rPr>
              <w:t>P = [250 (0 dBm)</w:t>
            </w:r>
          </w:p>
          <w:p w14:paraId="3DABF4F1" w14:textId="49F0E02A" w:rsidR="006E6EAC" w:rsidRPr="00D26A49" w:rsidRDefault="00E90D1B" w:rsidP="00F20FC5">
            <w:pPr>
              <w:pStyle w:val="a0"/>
              <w:spacing w:after="0"/>
              <w:jc w:val="center"/>
              <w:rPr>
                <w:rFonts w:eastAsiaTheme="minorEastAsia"/>
                <w:lang w:eastAsia="zh-CN"/>
              </w:rPr>
            </w:pPr>
            <w:r w:rsidRPr="00D26A49">
              <w:rPr>
                <w:rFonts w:ascii="Times New Roman" w:eastAsiaTheme="minorEastAsia" w:hAnsi="Times New Roman"/>
                <w:szCs w:val="20"/>
                <w:lang w:eastAsia="zh-CN"/>
              </w:rPr>
              <w:t>700 (23 dBm)]</w:t>
            </w:r>
            <w:bookmarkEnd w:id="18"/>
            <w:bookmarkEnd w:id="19"/>
          </w:p>
        </w:tc>
      </w:tr>
      <w:tr w:rsidR="00BB35C9" w:rsidRPr="00D26A49" w14:paraId="049760FF" w14:textId="77777777" w:rsidTr="006E6EAC">
        <w:tc>
          <w:tcPr>
            <w:tcW w:w="2263" w:type="dxa"/>
            <w:shd w:val="clear" w:color="auto" w:fill="DEEAF6" w:themeFill="accent1" w:themeFillTint="33"/>
          </w:tcPr>
          <w:p w14:paraId="3D003755" w14:textId="47B01E52" w:rsidR="00BB35C9" w:rsidRPr="00D26A49" w:rsidRDefault="00BB35C9" w:rsidP="00F20FC5">
            <w:pPr>
              <w:pStyle w:val="a0"/>
              <w:spacing w:after="0"/>
              <w:rPr>
                <w:rFonts w:eastAsiaTheme="minorEastAsia"/>
                <w:lang w:eastAsia="zh-CN"/>
              </w:rPr>
            </w:pPr>
            <w:r w:rsidRPr="00D26A49">
              <w:rPr>
                <w:rFonts w:eastAsiaTheme="minorEastAsia"/>
                <w:lang w:eastAsia="zh-CN"/>
              </w:rPr>
              <w:t>PSCCH+PSSCH TX</w:t>
            </w:r>
            <w:r>
              <w:rPr>
                <w:rFonts w:eastAsiaTheme="minorEastAsia"/>
                <w:lang w:eastAsia="zh-CN"/>
              </w:rPr>
              <w:t xml:space="preserve"> in PSFCH slot</w:t>
            </w:r>
          </w:p>
        </w:tc>
        <w:tc>
          <w:tcPr>
            <w:tcW w:w="5245" w:type="dxa"/>
            <w:shd w:val="clear" w:color="auto" w:fill="DEEAF6" w:themeFill="accent1" w:themeFillTint="33"/>
          </w:tcPr>
          <w:p w14:paraId="4C5787AD" w14:textId="76EF804E" w:rsidR="00BB35C9" w:rsidRPr="00D26A49" w:rsidRDefault="00B373E8" w:rsidP="00BB7E81">
            <w:pPr>
              <w:pStyle w:val="a0"/>
              <w:spacing w:after="0"/>
              <w:rPr>
                <w:rFonts w:eastAsiaTheme="minorEastAsia"/>
                <w:lang w:eastAsia="zh-CN"/>
              </w:rPr>
            </w:pPr>
            <w:r>
              <w:rPr>
                <w:rFonts w:eastAsiaTheme="minorEastAsia"/>
                <w:lang w:eastAsia="zh-CN"/>
              </w:rPr>
              <w:t>Data t</w:t>
            </w:r>
            <w:r w:rsidR="00BB7E81" w:rsidRPr="00D26A49">
              <w:rPr>
                <w:rFonts w:eastAsiaTheme="minorEastAsia"/>
                <w:lang w:eastAsia="zh-CN"/>
              </w:rPr>
              <w:t xml:space="preserve">ransmitting during </w:t>
            </w:r>
            <w:r w:rsidR="00BB7E81">
              <w:rPr>
                <w:rFonts w:eastAsiaTheme="minorEastAsia"/>
                <w:lang w:eastAsia="zh-CN"/>
              </w:rPr>
              <w:t xml:space="preserve">partial </w:t>
            </w:r>
            <w:r w:rsidR="00BB7E81" w:rsidRPr="00D26A49">
              <w:rPr>
                <w:rFonts w:eastAsiaTheme="minorEastAsia"/>
                <w:lang w:eastAsia="zh-CN"/>
              </w:rPr>
              <w:t>symbol in a SL slot</w:t>
            </w:r>
          </w:p>
        </w:tc>
        <w:tc>
          <w:tcPr>
            <w:tcW w:w="1511" w:type="dxa"/>
            <w:shd w:val="clear" w:color="auto" w:fill="DEEAF6" w:themeFill="accent1" w:themeFillTint="33"/>
          </w:tcPr>
          <w:p w14:paraId="54FCE2D8" w14:textId="6AC51B5D" w:rsidR="00BB35C9" w:rsidRPr="00D26A49" w:rsidRDefault="00BB35C9" w:rsidP="00733E6E">
            <w:pPr>
              <w:pStyle w:val="a0"/>
              <w:spacing w:after="0"/>
              <w:jc w:val="center"/>
              <w:rPr>
                <w:rFonts w:eastAsiaTheme="minorEastAsia"/>
                <w:szCs w:val="20"/>
                <w:lang w:eastAsia="zh-CN"/>
              </w:rPr>
            </w:pPr>
            <w:r>
              <w:rPr>
                <w:rFonts w:eastAsiaTheme="minorEastAsia"/>
                <w:szCs w:val="20"/>
                <w:lang w:eastAsia="zh-CN"/>
              </w:rPr>
              <w:t>0.9*</w:t>
            </w:r>
            <w:r w:rsidR="00733E6E">
              <w:rPr>
                <w:rFonts w:eastAsiaTheme="minorEastAsia"/>
                <w:szCs w:val="20"/>
                <w:lang w:eastAsia="zh-CN"/>
              </w:rPr>
              <w:t>P</w:t>
            </w:r>
          </w:p>
        </w:tc>
      </w:tr>
      <w:tr w:rsidR="006E6EAC" w:rsidRPr="00D26A49" w14:paraId="5717CFCB" w14:textId="77777777" w:rsidTr="006E6EAC">
        <w:tc>
          <w:tcPr>
            <w:tcW w:w="2263" w:type="dxa"/>
            <w:shd w:val="clear" w:color="auto" w:fill="DEEAF6" w:themeFill="accent1" w:themeFillTint="33"/>
          </w:tcPr>
          <w:p w14:paraId="28496472" w14:textId="2B779244" w:rsidR="006E6EAC" w:rsidRPr="00D26A49" w:rsidRDefault="006E6EAC" w:rsidP="00F20FC5">
            <w:pPr>
              <w:pStyle w:val="a0"/>
              <w:spacing w:after="0"/>
              <w:rPr>
                <w:rFonts w:eastAsiaTheme="minorEastAsia"/>
                <w:lang w:eastAsia="zh-CN"/>
              </w:rPr>
            </w:pPr>
            <w:r w:rsidRPr="00D26A49">
              <w:rPr>
                <w:rFonts w:eastAsiaTheme="minorEastAsia"/>
                <w:lang w:eastAsia="zh-CN"/>
              </w:rPr>
              <w:t>PSFCH TX</w:t>
            </w:r>
          </w:p>
        </w:tc>
        <w:tc>
          <w:tcPr>
            <w:tcW w:w="5245" w:type="dxa"/>
            <w:shd w:val="clear" w:color="auto" w:fill="DEEAF6" w:themeFill="accent1" w:themeFillTint="33"/>
          </w:tcPr>
          <w:p w14:paraId="229F39BD" w14:textId="5F6CCB47" w:rsidR="006E6EAC" w:rsidRPr="00D26A49" w:rsidRDefault="006E6EAC" w:rsidP="00F20FC5">
            <w:pPr>
              <w:pStyle w:val="a0"/>
              <w:spacing w:after="0"/>
              <w:rPr>
                <w:rFonts w:eastAsiaTheme="minorEastAsia"/>
                <w:lang w:eastAsia="zh-CN"/>
              </w:rPr>
            </w:pPr>
            <w:r w:rsidRPr="00D26A49">
              <w:rPr>
                <w:rFonts w:eastAsiaTheme="minorEastAsia"/>
                <w:lang w:eastAsia="zh-CN"/>
              </w:rPr>
              <w:t>Transmitting during two PSFCH symbols</w:t>
            </w:r>
          </w:p>
        </w:tc>
        <w:tc>
          <w:tcPr>
            <w:tcW w:w="1511" w:type="dxa"/>
            <w:shd w:val="clear" w:color="auto" w:fill="DEEAF6" w:themeFill="accent1" w:themeFillTint="33"/>
          </w:tcPr>
          <w:p w14:paraId="5176D6B5" w14:textId="694BFA1D" w:rsidR="006E6EAC" w:rsidRPr="00C86CAB" w:rsidRDefault="00E90D1B" w:rsidP="00F20FC5">
            <w:pPr>
              <w:pStyle w:val="a0"/>
              <w:spacing w:after="0"/>
              <w:jc w:val="center"/>
              <w:rPr>
                <w:rFonts w:eastAsiaTheme="minorEastAsia"/>
                <w:lang w:eastAsia="zh-CN"/>
              </w:rPr>
            </w:pPr>
            <w:r w:rsidRPr="00613F68">
              <w:rPr>
                <w:rFonts w:eastAsiaTheme="minorEastAsia"/>
                <w:lang w:eastAsia="zh-CN"/>
              </w:rPr>
              <w:t>0.3*P</w:t>
            </w:r>
          </w:p>
        </w:tc>
      </w:tr>
      <w:tr w:rsidR="006E6EAC" w:rsidRPr="00D26A49" w14:paraId="2A238B11" w14:textId="77777777" w:rsidTr="006E6EAC">
        <w:tc>
          <w:tcPr>
            <w:tcW w:w="2263" w:type="dxa"/>
            <w:shd w:val="clear" w:color="auto" w:fill="DEEAF6" w:themeFill="accent1" w:themeFillTint="33"/>
          </w:tcPr>
          <w:p w14:paraId="709C854E" w14:textId="381BEF7C" w:rsidR="006E6EAC" w:rsidRPr="00D26A49" w:rsidRDefault="006E6EAC" w:rsidP="00F20FC5">
            <w:pPr>
              <w:pStyle w:val="a0"/>
              <w:spacing w:after="0"/>
              <w:rPr>
                <w:rFonts w:eastAsiaTheme="minorEastAsia"/>
                <w:lang w:eastAsia="zh-CN"/>
              </w:rPr>
            </w:pPr>
            <w:r w:rsidRPr="00D26A49">
              <w:rPr>
                <w:rFonts w:eastAsiaTheme="minorEastAsia"/>
                <w:lang w:eastAsia="zh-CN"/>
              </w:rPr>
              <w:t>PSFCH RX</w:t>
            </w:r>
          </w:p>
        </w:tc>
        <w:tc>
          <w:tcPr>
            <w:tcW w:w="5245" w:type="dxa"/>
            <w:shd w:val="clear" w:color="auto" w:fill="DEEAF6" w:themeFill="accent1" w:themeFillTint="33"/>
          </w:tcPr>
          <w:p w14:paraId="3FB304FC" w14:textId="283C21C6" w:rsidR="006E6EAC" w:rsidRPr="00D26A49" w:rsidRDefault="006E6EAC" w:rsidP="00F20FC5">
            <w:pPr>
              <w:pStyle w:val="a0"/>
              <w:spacing w:after="0"/>
              <w:rPr>
                <w:rFonts w:eastAsiaTheme="minorEastAsia"/>
                <w:lang w:eastAsia="zh-CN"/>
              </w:rPr>
            </w:pPr>
            <w:bookmarkStart w:id="20" w:name="OLE_LINK2"/>
            <w:bookmarkStart w:id="21" w:name="OLE_LINK3"/>
            <w:r w:rsidRPr="00D26A49">
              <w:rPr>
                <w:rFonts w:eastAsiaTheme="minorEastAsia"/>
                <w:lang w:eastAsia="zh-CN"/>
              </w:rPr>
              <w:t>Receiving and decoding two PSFCH symbols in a SL slot</w:t>
            </w:r>
            <w:bookmarkEnd w:id="20"/>
            <w:bookmarkEnd w:id="21"/>
          </w:p>
        </w:tc>
        <w:tc>
          <w:tcPr>
            <w:tcW w:w="1511" w:type="dxa"/>
            <w:shd w:val="clear" w:color="auto" w:fill="DEEAF6" w:themeFill="accent1" w:themeFillTint="33"/>
          </w:tcPr>
          <w:p w14:paraId="51D316EE" w14:textId="00206FA1" w:rsidR="006E6EAC" w:rsidRPr="00D26A49" w:rsidRDefault="00091846" w:rsidP="00F20FC5">
            <w:pPr>
              <w:pStyle w:val="a0"/>
              <w:spacing w:after="0"/>
              <w:jc w:val="center"/>
              <w:rPr>
                <w:rFonts w:eastAsiaTheme="minorEastAsia"/>
                <w:lang w:eastAsia="zh-CN"/>
              </w:rPr>
            </w:pPr>
            <w:r>
              <w:rPr>
                <w:rFonts w:eastAsiaTheme="minorEastAsia"/>
                <w:lang w:eastAsia="zh-CN"/>
              </w:rPr>
              <w:t>50</w:t>
            </w:r>
          </w:p>
        </w:tc>
      </w:tr>
      <w:tr w:rsidR="00BB35C9" w:rsidRPr="00D26A49" w14:paraId="1932FF5F" w14:textId="77777777" w:rsidTr="006E6EAC">
        <w:tc>
          <w:tcPr>
            <w:tcW w:w="2263" w:type="dxa"/>
            <w:shd w:val="clear" w:color="auto" w:fill="DEEAF6" w:themeFill="accent1" w:themeFillTint="33"/>
          </w:tcPr>
          <w:p w14:paraId="4770C916" w14:textId="7757A31C" w:rsidR="00BB35C9" w:rsidRPr="00D26A49" w:rsidRDefault="00BB7E81" w:rsidP="00F20FC5">
            <w:pPr>
              <w:pStyle w:val="a0"/>
              <w:spacing w:after="0"/>
              <w:rPr>
                <w:rFonts w:eastAsiaTheme="minorEastAsia"/>
                <w:lang w:eastAsia="zh-CN"/>
              </w:rPr>
            </w:pPr>
            <w:r w:rsidRPr="00D26A49">
              <w:rPr>
                <w:rFonts w:eastAsiaTheme="minorEastAsia"/>
                <w:lang w:eastAsia="zh-CN"/>
              </w:rPr>
              <w:t>SCI decoding</w:t>
            </w:r>
            <w:r>
              <w:rPr>
                <w:rFonts w:eastAsiaTheme="minorEastAsia"/>
                <w:lang w:eastAsia="zh-CN"/>
              </w:rPr>
              <w:t xml:space="preserve"> for blind searching and PSFCH RX</w:t>
            </w:r>
          </w:p>
        </w:tc>
        <w:tc>
          <w:tcPr>
            <w:tcW w:w="5245" w:type="dxa"/>
            <w:shd w:val="clear" w:color="auto" w:fill="DEEAF6" w:themeFill="accent1" w:themeFillTint="33"/>
          </w:tcPr>
          <w:p w14:paraId="4CDF359F" w14:textId="2E13C2CB" w:rsidR="00BB35C9" w:rsidRPr="00BB7E81" w:rsidRDefault="00B373E8" w:rsidP="00F20FC5">
            <w:pPr>
              <w:pStyle w:val="a0"/>
              <w:spacing w:after="0"/>
              <w:rPr>
                <w:rFonts w:eastAsiaTheme="minorEastAsia"/>
                <w:lang w:eastAsia="zh-CN"/>
              </w:rPr>
            </w:pPr>
            <w:r>
              <w:rPr>
                <w:rFonts w:eastAsiaTheme="minorEastAsia"/>
                <w:lang w:eastAsia="zh-CN"/>
              </w:rPr>
              <w:t xml:space="preserve">SCI decoding and PSFCH receiving in a SL slot. </w:t>
            </w:r>
            <w:r w:rsidRPr="00D26A49">
              <w:rPr>
                <w:rFonts w:eastAsiaTheme="minorEastAsia"/>
                <w:lang w:eastAsia="zh-CN"/>
              </w:rPr>
              <w:t>SCI decoding includes PSCCH decoding</w:t>
            </w:r>
            <w:r>
              <w:rPr>
                <w:rFonts w:eastAsiaTheme="minorEastAsia"/>
                <w:lang w:eastAsia="zh-CN"/>
              </w:rPr>
              <w:t xml:space="preserve"> for sensing,</w:t>
            </w:r>
            <w:r w:rsidRPr="00D26A49">
              <w:rPr>
                <w:rFonts w:eastAsiaTheme="minorEastAsia"/>
                <w:lang w:eastAsia="zh-CN"/>
              </w:rPr>
              <w:t xml:space="preserve"> and 2nd stage SCI decoding</w:t>
            </w:r>
            <w:r>
              <w:rPr>
                <w:rFonts w:eastAsiaTheme="minorEastAsia"/>
                <w:lang w:eastAsia="zh-CN"/>
              </w:rPr>
              <w:t xml:space="preserve"> to identify if there is any TB to be received</w:t>
            </w:r>
          </w:p>
        </w:tc>
        <w:tc>
          <w:tcPr>
            <w:tcW w:w="1511" w:type="dxa"/>
            <w:shd w:val="clear" w:color="auto" w:fill="DEEAF6" w:themeFill="accent1" w:themeFillTint="33"/>
          </w:tcPr>
          <w:p w14:paraId="79EB78DC" w14:textId="77777777" w:rsidR="00BB7E81" w:rsidRDefault="00BB7E81" w:rsidP="00F20FC5">
            <w:pPr>
              <w:pStyle w:val="a0"/>
              <w:spacing w:after="0"/>
              <w:jc w:val="center"/>
              <w:rPr>
                <w:rFonts w:eastAsiaTheme="minorEastAsia"/>
                <w:lang w:eastAsia="zh-CN"/>
              </w:rPr>
            </w:pPr>
          </w:p>
          <w:p w14:paraId="2A18EC6E" w14:textId="33FE7381" w:rsidR="00BB35C9" w:rsidRPr="00D26A49" w:rsidRDefault="00BB7E81" w:rsidP="00B62056">
            <w:pPr>
              <w:pStyle w:val="a0"/>
              <w:spacing w:after="0"/>
              <w:jc w:val="center"/>
              <w:rPr>
                <w:rFonts w:eastAsiaTheme="minorEastAsia"/>
                <w:lang w:eastAsia="zh-CN"/>
              </w:rPr>
            </w:pPr>
            <w:r w:rsidRPr="00D26A49">
              <w:rPr>
                <w:rFonts w:eastAsiaTheme="minorEastAsia"/>
                <w:lang w:eastAsia="zh-CN"/>
              </w:rPr>
              <w:t>165</w:t>
            </w:r>
          </w:p>
        </w:tc>
      </w:tr>
      <w:tr w:rsidR="00BB35C9" w:rsidRPr="00D26A49" w14:paraId="69DA226C" w14:textId="77777777" w:rsidTr="006E6EAC">
        <w:tc>
          <w:tcPr>
            <w:tcW w:w="2263" w:type="dxa"/>
            <w:shd w:val="clear" w:color="auto" w:fill="DEEAF6" w:themeFill="accent1" w:themeFillTint="33"/>
          </w:tcPr>
          <w:p w14:paraId="46E9F9A2" w14:textId="10CDBBBA" w:rsidR="00BB35C9" w:rsidRPr="00D26A49" w:rsidRDefault="00BB7E81" w:rsidP="00F20FC5">
            <w:pPr>
              <w:pStyle w:val="a0"/>
              <w:spacing w:after="0"/>
              <w:rPr>
                <w:rFonts w:eastAsiaTheme="minorEastAsia"/>
                <w:lang w:eastAsia="zh-CN"/>
              </w:rPr>
            </w:pPr>
            <w:r w:rsidRPr="00A67D3C">
              <w:rPr>
                <w:rFonts w:eastAsiaTheme="minorEastAsia"/>
                <w:lang w:eastAsia="zh-CN"/>
              </w:rPr>
              <w:t>PSCCH</w:t>
            </w:r>
            <w:r>
              <w:rPr>
                <w:rFonts w:eastAsiaTheme="minorEastAsia"/>
                <w:lang w:eastAsia="zh-CN"/>
              </w:rPr>
              <w:t>+</w:t>
            </w:r>
            <w:r w:rsidRPr="00A67D3C">
              <w:rPr>
                <w:rFonts w:eastAsiaTheme="minorEastAsia"/>
                <w:lang w:eastAsia="zh-CN"/>
              </w:rPr>
              <w:t>PSSCH RX</w:t>
            </w:r>
            <w:r>
              <w:rPr>
                <w:rFonts w:eastAsiaTheme="minorEastAsia"/>
                <w:lang w:eastAsia="zh-CN"/>
              </w:rPr>
              <w:t xml:space="preserve"> and PSFCH RX</w:t>
            </w:r>
          </w:p>
        </w:tc>
        <w:tc>
          <w:tcPr>
            <w:tcW w:w="5245" w:type="dxa"/>
            <w:shd w:val="clear" w:color="auto" w:fill="DEEAF6" w:themeFill="accent1" w:themeFillTint="33"/>
          </w:tcPr>
          <w:p w14:paraId="191A96AB" w14:textId="197A4DDC" w:rsidR="00BB35C9" w:rsidRPr="00D26A49" w:rsidRDefault="00B373E8" w:rsidP="00F20FC5">
            <w:pPr>
              <w:pStyle w:val="a0"/>
              <w:spacing w:after="0"/>
              <w:rPr>
                <w:rFonts w:eastAsiaTheme="minorEastAsia"/>
                <w:lang w:eastAsia="zh-CN"/>
              </w:rPr>
            </w:pPr>
            <w:r w:rsidRPr="00A67D3C">
              <w:rPr>
                <w:rFonts w:eastAsiaTheme="minorEastAsia"/>
                <w:lang w:eastAsia="zh-CN"/>
              </w:rPr>
              <w:t xml:space="preserve">Receiving and decoding </w:t>
            </w:r>
            <w:r>
              <w:rPr>
                <w:rFonts w:eastAsiaTheme="minorEastAsia"/>
                <w:lang w:eastAsia="zh-CN"/>
              </w:rPr>
              <w:t>data and PSFCH receiving in a SL slot</w:t>
            </w:r>
          </w:p>
        </w:tc>
        <w:tc>
          <w:tcPr>
            <w:tcW w:w="1511" w:type="dxa"/>
            <w:shd w:val="clear" w:color="auto" w:fill="DEEAF6" w:themeFill="accent1" w:themeFillTint="33"/>
          </w:tcPr>
          <w:p w14:paraId="2C12D74B" w14:textId="63AD9D99" w:rsidR="00BB35C9" w:rsidRPr="00D26A49" w:rsidRDefault="00733E6E" w:rsidP="00F20FC5">
            <w:pPr>
              <w:pStyle w:val="a0"/>
              <w:spacing w:after="0"/>
              <w:jc w:val="center"/>
              <w:rPr>
                <w:rFonts w:eastAsiaTheme="minorEastAsia"/>
                <w:lang w:eastAsia="zh-CN"/>
              </w:rPr>
            </w:pPr>
            <w:r>
              <w:rPr>
                <w:rFonts w:eastAsiaTheme="minorEastAsia"/>
                <w:lang w:eastAsia="zh-CN"/>
              </w:rPr>
              <w:t>165</w:t>
            </w:r>
          </w:p>
        </w:tc>
      </w:tr>
      <w:tr w:rsidR="00BB35C9" w:rsidRPr="00D26A49" w14:paraId="45F5FC1C" w14:textId="77777777" w:rsidTr="006E6EAC">
        <w:tc>
          <w:tcPr>
            <w:tcW w:w="2263" w:type="dxa"/>
            <w:shd w:val="clear" w:color="auto" w:fill="DEEAF6" w:themeFill="accent1" w:themeFillTint="33"/>
          </w:tcPr>
          <w:p w14:paraId="4818BA80" w14:textId="57725229" w:rsidR="00BB35C9" w:rsidRPr="00D26A49" w:rsidRDefault="00BB7E81" w:rsidP="00F20FC5">
            <w:pPr>
              <w:pStyle w:val="a0"/>
              <w:spacing w:after="0"/>
              <w:rPr>
                <w:rFonts w:eastAsiaTheme="minorEastAsia"/>
                <w:lang w:eastAsia="zh-CN"/>
              </w:rPr>
            </w:pPr>
            <w:r w:rsidRPr="00A67D3C">
              <w:rPr>
                <w:rFonts w:eastAsiaTheme="minorEastAsia"/>
                <w:lang w:eastAsia="zh-CN"/>
              </w:rPr>
              <w:t>PSCCH</w:t>
            </w:r>
            <w:r>
              <w:rPr>
                <w:rFonts w:eastAsiaTheme="minorEastAsia"/>
                <w:lang w:eastAsia="zh-CN"/>
              </w:rPr>
              <w:t>+</w:t>
            </w:r>
            <w:r w:rsidRPr="00A67D3C">
              <w:rPr>
                <w:rFonts w:eastAsiaTheme="minorEastAsia"/>
                <w:lang w:eastAsia="zh-CN"/>
              </w:rPr>
              <w:t xml:space="preserve">PSSCH </w:t>
            </w:r>
            <w:r>
              <w:rPr>
                <w:rFonts w:eastAsiaTheme="minorEastAsia"/>
                <w:lang w:eastAsia="zh-CN"/>
              </w:rPr>
              <w:t>T</w:t>
            </w:r>
            <w:r w:rsidRPr="00A67D3C">
              <w:rPr>
                <w:rFonts w:eastAsiaTheme="minorEastAsia"/>
                <w:lang w:eastAsia="zh-CN"/>
              </w:rPr>
              <w:t>X</w:t>
            </w:r>
            <w:r>
              <w:rPr>
                <w:rFonts w:eastAsiaTheme="minorEastAsia"/>
                <w:lang w:eastAsia="zh-CN"/>
              </w:rPr>
              <w:t xml:space="preserve"> and PSFCH TX</w:t>
            </w:r>
          </w:p>
        </w:tc>
        <w:tc>
          <w:tcPr>
            <w:tcW w:w="5245" w:type="dxa"/>
            <w:shd w:val="clear" w:color="auto" w:fill="DEEAF6" w:themeFill="accent1" w:themeFillTint="33"/>
          </w:tcPr>
          <w:p w14:paraId="77B78F79" w14:textId="5370AE3B" w:rsidR="00BB35C9" w:rsidRPr="00D26A49" w:rsidRDefault="004624AD" w:rsidP="00F20FC5">
            <w:pPr>
              <w:pStyle w:val="a0"/>
              <w:spacing w:after="0"/>
              <w:rPr>
                <w:rFonts w:eastAsiaTheme="minorEastAsia"/>
                <w:lang w:eastAsia="zh-CN"/>
              </w:rPr>
            </w:pPr>
            <w:r>
              <w:rPr>
                <w:rFonts w:eastAsiaTheme="minorEastAsia"/>
                <w:lang w:eastAsia="zh-CN"/>
              </w:rPr>
              <w:t>Data t</w:t>
            </w:r>
            <w:r w:rsidRPr="00D26A49">
              <w:rPr>
                <w:rFonts w:eastAsiaTheme="minorEastAsia"/>
                <w:lang w:eastAsia="zh-CN"/>
              </w:rPr>
              <w:t>ransmitting</w:t>
            </w:r>
            <w:r>
              <w:rPr>
                <w:rFonts w:eastAsiaTheme="minorEastAsia"/>
                <w:lang w:eastAsia="zh-CN"/>
              </w:rPr>
              <w:t xml:space="preserve"> and PSFCH transmitting in a SL slot</w:t>
            </w:r>
          </w:p>
        </w:tc>
        <w:tc>
          <w:tcPr>
            <w:tcW w:w="1511" w:type="dxa"/>
            <w:shd w:val="clear" w:color="auto" w:fill="DEEAF6" w:themeFill="accent1" w:themeFillTint="33"/>
          </w:tcPr>
          <w:p w14:paraId="6ED99F74" w14:textId="77777777" w:rsidR="00733E6E" w:rsidRPr="00D26A49" w:rsidRDefault="00733E6E" w:rsidP="00733E6E">
            <w:pPr>
              <w:pStyle w:val="a0"/>
              <w:spacing w:after="0"/>
              <w:jc w:val="center"/>
              <w:rPr>
                <w:rFonts w:eastAsiaTheme="minorEastAsia"/>
                <w:szCs w:val="20"/>
                <w:lang w:eastAsia="zh-CN"/>
              </w:rPr>
            </w:pPr>
            <w:r w:rsidRPr="00D26A49">
              <w:rPr>
                <w:rFonts w:eastAsiaTheme="minorEastAsia"/>
                <w:szCs w:val="20"/>
                <w:lang w:eastAsia="zh-CN"/>
              </w:rPr>
              <w:t>P = [250 (0 dBm)</w:t>
            </w:r>
          </w:p>
          <w:p w14:paraId="58080007" w14:textId="2DC713E3" w:rsidR="00BB35C9" w:rsidRPr="00D26A49" w:rsidRDefault="00733E6E" w:rsidP="00733E6E">
            <w:pPr>
              <w:pStyle w:val="a0"/>
              <w:spacing w:after="0"/>
              <w:jc w:val="center"/>
              <w:rPr>
                <w:rFonts w:eastAsiaTheme="minorEastAsia"/>
                <w:lang w:eastAsia="zh-CN"/>
              </w:rPr>
            </w:pPr>
            <w:r w:rsidRPr="00D26A49">
              <w:rPr>
                <w:rFonts w:ascii="Times New Roman" w:eastAsiaTheme="minorEastAsia" w:hAnsi="Times New Roman"/>
                <w:szCs w:val="20"/>
                <w:lang w:eastAsia="zh-CN"/>
              </w:rPr>
              <w:t>700 (23 dBm)]</w:t>
            </w:r>
          </w:p>
        </w:tc>
      </w:tr>
      <w:tr w:rsidR="00BB35C9" w:rsidRPr="00D26A49" w14:paraId="1F0FA888" w14:textId="77777777" w:rsidTr="006E6EAC">
        <w:tc>
          <w:tcPr>
            <w:tcW w:w="2263" w:type="dxa"/>
            <w:shd w:val="clear" w:color="auto" w:fill="DEEAF6" w:themeFill="accent1" w:themeFillTint="33"/>
          </w:tcPr>
          <w:p w14:paraId="7191ADD5" w14:textId="2E3C07BC" w:rsidR="00BB35C9" w:rsidRPr="00D26A49" w:rsidRDefault="00BB7E81" w:rsidP="00F20FC5">
            <w:pPr>
              <w:pStyle w:val="a0"/>
              <w:spacing w:after="0"/>
              <w:rPr>
                <w:rFonts w:eastAsiaTheme="minorEastAsia"/>
                <w:lang w:eastAsia="zh-CN"/>
              </w:rPr>
            </w:pPr>
            <w:r>
              <w:rPr>
                <w:rFonts w:eastAsiaTheme="minorEastAsia"/>
                <w:lang w:eastAsia="zh-CN"/>
              </w:rPr>
              <w:t>SCI</w:t>
            </w:r>
            <w:r w:rsidRPr="00A67D3C">
              <w:rPr>
                <w:rFonts w:eastAsiaTheme="minorEastAsia"/>
                <w:lang w:eastAsia="zh-CN"/>
              </w:rPr>
              <w:t xml:space="preserve"> </w:t>
            </w:r>
            <w:r w:rsidR="00B373E8" w:rsidRPr="00D26A49">
              <w:rPr>
                <w:rFonts w:eastAsiaTheme="minorEastAsia"/>
                <w:lang w:eastAsia="zh-CN"/>
              </w:rPr>
              <w:t>decoding</w:t>
            </w:r>
            <w:r w:rsidR="00B373E8">
              <w:rPr>
                <w:rFonts w:eastAsiaTheme="minorEastAsia"/>
                <w:lang w:eastAsia="zh-CN"/>
              </w:rPr>
              <w:t xml:space="preserve"> for blind searching</w:t>
            </w:r>
            <w:r>
              <w:rPr>
                <w:rFonts w:eastAsiaTheme="minorEastAsia"/>
                <w:lang w:eastAsia="zh-CN"/>
              </w:rPr>
              <w:t xml:space="preserve"> and PSFCH TX</w:t>
            </w:r>
          </w:p>
        </w:tc>
        <w:tc>
          <w:tcPr>
            <w:tcW w:w="5245" w:type="dxa"/>
            <w:shd w:val="clear" w:color="auto" w:fill="DEEAF6" w:themeFill="accent1" w:themeFillTint="33"/>
          </w:tcPr>
          <w:p w14:paraId="7CC6CB9F" w14:textId="0481052C" w:rsidR="00BB35C9" w:rsidRPr="00B373E8" w:rsidRDefault="00B373E8" w:rsidP="00B373E8">
            <w:pPr>
              <w:pStyle w:val="a0"/>
              <w:spacing w:after="0"/>
              <w:rPr>
                <w:rFonts w:eastAsiaTheme="minorEastAsia"/>
                <w:lang w:eastAsia="zh-CN"/>
              </w:rPr>
            </w:pPr>
            <w:r>
              <w:rPr>
                <w:rFonts w:eastAsiaTheme="minorEastAsia"/>
                <w:lang w:eastAsia="zh-CN"/>
              </w:rPr>
              <w:t xml:space="preserve">SCI decoding and PSFCH transmitting in a SL slot. </w:t>
            </w:r>
            <w:r w:rsidRPr="00D26A49">
              <w:rPr>
                <w:rFonts w:eastAsiaTheme="minorEastAsia"/>
                <w:lang w:eastAsia="zh-CN"/>
              </w:rPr>
              <w:t>SCI decoding includes PSCCH decoding</w:t>
            </w:r>
            <w:r>
              <w:rPr>
                <w:rFonts w:eastAsiaTheme="minorEastAsia"/>
                <w:lang w:eastAsia="zh-CN"/>
              </w:rPr>
              <w:t xml:space="preserve"> for sensing,</w:t>
            </w:r>
            <w:r w:rsidRPr="00D26A49">
              <w:rPr>
                <w:rFonts w:eastAsiaTheme="minorEastAsia"/>
                <w:lang w:eastAsia="zh-CN"/>
              </w:rPr>
              <w:t xml:space="preserve"> and 2nd stage SCI decoding</w:t>
            </w:r>
            <w:r>
              <w:rPr>
                <w:rFonts w:eastAsiaTheme="minorEastAsia"/>
                <w:lang w:eastAsia="zh-CN"/>
              </w:rPr>
              <w:t xml:space="preserve"> to identify if there is any TB to be received</w:t>
            </w:r>
          </w:p>
        </w:tc>
        <w:tc>
          <w:tcPr>
            <w:tcW w:w="1511" w:type="dxa"/>
            <w:shd w:val="clear" w:color="auto" w:fill="DEEAF6" w:themeFill="accent1" w:themeFillTint="33"/>
          </w:tcPr>
          <w:p w14:paraId="1E87E8AD" w14:textId="77777777" w:rsidR="00733E6E" w:rsidRDefault="00733E6E" w:rsidP="00F20FC5">
            <w:pPr>
              <w:pStyle w:val="a0"/>
              <w:spacing w:after="0"/>
              <w:jc w:val="center"/>
              <w:rPr>
                <w:rFonts w:eastAsiaTheme="minorEastAsia"/>
                <w:lang w:eastAsia="zh-CN"/>
              </w:rPr>
            </w:pPr>
          </w:p>
          <w:p w14:paraId="717E8DB7" w14:textId="79DC9688" w:rsidR="00BB35C9" w:rsidRPr="00D26A49" w:rsidRDefault="00733E6E" w:rsidP="00F20FC5">
            <w:pPr>
              <w:pStyle w:val="a0"/>
              <w:spacing w:after="0"/>
              <w:jc w:val="center"/>
              <w:rPr>
                <w:rFonts w:eastAsiaTheme="minorEastAsia"/>
                <w:lang w:eastAsia="zh-CN"/>
              </w:rPr>
            </w:pPr>
            <w:r>
              <w:rPr>
                <w:rFonts w:eastAsiaTheme="minorEastAsia"/>
                <w:lang w:eastAsia="zh-CN"/>
              </w:rPr>
              <w:t>0.3*P+</w:t>
            </w:r>
            <w:r w:rsidRPr="00D26A49">
              <w:rPr>
                <w:rFonts w:eastAsiaTheme="minorEastAsia"/>
                <w:lang w:eastAsia="zh-CN"/>
              </w:rPr>
              <w:t>165*a</w:t>
            </w:r>
            <w:r w:rsidRPr="00D26A49">
              <w:rPr>
                <w:rFonts w:eastAsiaTheme="minorEastAsia"/>
                <w:vertAlign w:val="superscript"/>
                <w:lang w:eastAsia="zh-CN"/>
              </w:rPr>
              <w:t>[Note]</w:t>
            </w:r>
          </w:p>
        </w:tc>
      </w:tr>
      <w:tr w:rsidR="00BB35C9" w:rsidRPr="00D26A49" w14:paraId="149F63A1" w14:textId="77777777" w:rsidTr="006E6EAC">
        <w:tc>
          <w:tcPr>
            <w:tcW w:w="2263" w:type="dxa"/>
            <w:shd w:val="clear" w:color="auto" w:fill="DEEAF6" w:themeFill="accent1" w:themeFillTint="33"/>
          </w:tcPr>
          <w:p w14:paraId="6DCCE007" w14:textId="14F89AB4" w:rsidR="00BB35C9" w:rsidRPr="00D26A49" w:rsidRDefault="00BB7E81" w:rsidP="00F20FC5">
            <w:pPr>
              <w:pStyle w:val="a0"/>
              <w:spacing w:after="0"/>
              <w:rPr>
                <w:rFonts w:eastAsiaTheme="minorEastAsia"/>
                <w:lang w:eastAsia="zh-CN"/>
              </w:rPr>
            </w:pPr>
            <w:r w:rsidRPr="00A67D3C">
              <w:rPr>
                <w:rFonts w:eastAsiaTheme="minorEastAsia"/>
                <w:lang w:eastAsia="zh-CN"/>
              </w:rPr>
              <w:t>PSCCH</w:t>
            </w:r>
            <w:r>
              <w:rPr>
                <w:rFonts w:eastAsiaTheme="minorEastAsia"/>
                <w:lang w:eastAsia="zh-CN"/>
              </w:rPr>
              <w:t>+</w:t>
            </w:r>
            <w:r w:rsidRPr="00A67D3C">
              <w:rPr>
                <w:rFonts w:eastAsiaTheme="minorEastAsia"/>
                <w:lang w:eastAsia="zh-CN"/>
              </w:rPr>
              <w:t>PSSCH RX</w:t>
            </w:r>
            <w:r>
              <w:rPr>
                <w:rFonts w:eastAsiaTheme="minorEastAsia"/>
                <w:lang w:eastAsia="zh-CN"/>
              </w:rPr>
              <w:t xml:space="preserve"> and PSFCH TX</w:t>
            </w:r>
          </w:p>
        </w:tc>
        <w:tc>
          <w:tcPr>
            <w:tcW w:w="5245" w:type="dxa"/>
            <w:shd w:val="clear" w:color="auto" w:fill="DEEAF6" w:themeFill="accent1" w:themeFillTint="33"/>
          </w:tcPr>
          <w:p w14:paraId="67BB69F9" w14:textId="0495FEE2" w:rsidR="00BB35C9" w:rsidRPr="00D26A49" w:rsidRDefault="004624AD" w:rsidP="00F20FC5">
            <w:pPr>
              <w:pStyle w:val="a0"/>
              <w:spacing w:after="0"/>
              <w:rPr>
                <w:rFonts w:eastAsiaTheme="minorEastAsia"/>
                <w:lang w:eastAsia="zh-CN"/>
              </w:rPr>
            </w:pPr>
            <w:r w:rsidRPr="00A67D3C">
              <w:rPr>
                <w:rFonts w:eastAsiaTheme="minorEastAsia"/>
                <w:lang w:eastAsia="zh-CN"/>
              </w:rPr>
              <w:t xml:space="preserve">Receiving and decoding </w:t>
            </w:r>
            <w:r>
              <w:rPr>
                <w:rFonts w:eastAsiaTheme="minorEastAsia"/>
                <w:lang w:eastAsia="zh-CN"/>
              </w:rPr>
              <w:t xml:space="preserve">data and PSFCH transmitting in a SL slot </w:t>
            </w:r>
          </w:p>
        </w:tc>
        <w:tc>
          <w:tcPr>
            <w:tcW w:w="1511" w:type="dxa"/>
            <w:shd w:val="clear" w:color="auto" w:fill="DEEAF6" w:themeFill="accent1" w:themeFillTint="33"/>
          </w:tcPr>
          <w:p w14:paraId="1BDD51FF" w14:textId="75A41F86" w:rsidR="00BB35C9" w:rsidRPr="00D26A49" w:rsidRDefault="00733E6E" w:rsidP="00F20FC5">
            <w:pPr>
              <w:pStyle w:val="a0"/>
              <w:spacing w:after="0"/>
              <w:jc w:val="center"/>
              <w:rPr>
                <w:rFonts w:eastAsiaTheme="minorEastAsia"/>
                <w:lang w:eastAsia="zh-CN"/>
              </w:rPr>
            </w:pPr>
            <w:r>
              <w:rPr>
                <w:rFonts w:eastAsiaTheme="minorEastAsia" w:hint="eastAsia"/>
                <w:lang w:eastAsia="zh-CN"/>
              </w:rPr>
              <w:t>0.3*P+</w:t>
            </w:r>
            <w:r>
              <w:rPr>
                <w:rFonts w:eastAsiaTheme="minorEastAsia"/>
                <w:lang w:eastAsia="zh-CN"/>
              </w:rPr>
              <w:t>118.8</w:t>
            </w:r>
          </w:p>
        </w:tc>
      </w:tr>
      <w:tr w:rsidR="00BB35C9" w:rsidRPr="00D26A49" w14:paraId="5A9313C2" w14:textId="77777777" w:rsidTr="006E6EAC">
        <w:tc>
          <w:tcPr>
            <w:tcW w:w="2263" w:type="dxa"/>
            <w:shd w:val="clear" w:color="auto" w:fill="DEEAF6" w:themeFill="accent1" w:themeFillTint="33"/>
          </w:tcPr>
          <w:p w14:paraId="109D90DE" w14:textId="34231A24" w:rsidR="00BB35C9" w:rsidRPr="00D26A49" w:rsidRDefault="00BB7E81" w:rsidP="00F20FC5">
            <w:pPr>
              <w:pStyle w:val="a0"/>
              <w:spacing w:after="0"/>
              <w:rPr>
                <w:rFonts w:eastAsiaTheme="minorEastAsia"/>
                <w:lang w:eastAsia="zh-CN"/>
              </w:rPr>
            </w:pPr>
            <w:r w:rsidRPr="00A67D3C">
              <w:rPr>
                <w:rFonts w:eastAsiaTheme="minorEastAsia"/>
                <w:lang w:eastAsia="zh-CN"/>
              </w:rPr>
              <w:t>PSCCH</w:t>
            </w:r>
            <w:r>
              <w:rPr>
                <w:rFonts w:eastAsiaTheme="minorEastAsia"/>
                <w:lang w:eastAsia="zh-CN"/>
              </w:rPr>
              <w:t>+</w:t>
            </w:r>
            <w:r w:rsidRPr="00A67D3C">
              <w:rPr>
                <w:rFonts w:eastAsiaTheme="minorEastAsia"/>
                <w:lang w:eastAsia="zh-CN"/>
              </w:rPr>
              <w:t xml:space="preserve">PSSCH </w:t>
            </w:r>
            <w:r>
              <w:rPr>
                <w:rFonts w:eastAsiaTheme="minorEastAsia"/>
                <w:lang w:eastAsia="zh-CN"/>
              </w:rPr>
              <w:t>T</w:t>
            </w:r>
            <w:r w:rsidRPr="00A67D3C">
              <w:rPr>
                <w:rFonts w:eastAsiaTheme="minorEastAsia"/>
                <w:lang w:eastAsia="zh-CN"/>
              </w:rPr>
              <w:t>X</w:t>
            </w:r>
            <w:r>
              <w:rPr>
                <w:rFonts w:eastAsiaTheme="minorEastAsia"/>
                <w:lang w:eastAsia="zh-CN"/>
              </w:rPr>
              <w:t xml:space="preserve"> and PSFCH RX</w:t>
            </w:r>
          </w:p>
        </w:tc>
        <w:tc>
          <w:tcPr>
            <w:tcW w:w="5245" w:type="dxa"/>
            <w:shd w:val="clear" w:color="auto" w:fill="DEEAF6" w:themeFill="accent1" w:themeFillTint="33"/>
          </w:tcPr>
          <w:p w14:paraId="07CB5A1C" w14:textId="7713847B" w:rsidR="00BB35C9" w:rsidRPr="00D26A49" w:rsidRDefault="004624AD" w:rsidP="004624AD">
            <w:pPr>
              <w:pStyle w:val="a0"/>
              <w:spacing w:after="0"/>
              <w:rPr>
                <w:rFonts w:eastAsiaTheme="minorEastAsia"/>
                <w:lang w:eastAsia="zh-CN"/>
              </w:rPr>
            </w:pPr>
            <w:r>
              <w:rPr>
                <w:rFonts w:eastAsiaTheme="minorEastAsia"/>
                <w:lang w:eastAsia="zh-CN"/>
              </w:rPr>
              <w:t>Data t</w:t>
            </w:r>
            <w:r w:rsidRPr="00D26A49">
              <w:rPr>
                <w:rFonts w:eastAsiaTheme="minorEastAsia"/>
                <w:lang w:eastAsia="zh-CN"/>
              </w:rPr>
              <w:t>ransmitting</w:t>
            </w:r>
            <w:r>
              <w:rPr>
                <w:rFonts w:eastAsiaTheme="minorEastAsia"/>
                <w:lang w:eastAsia="zh-CN"/>
              </w:rPr>
              <w:t xml:space="preserve"> and PSFCH receiving in a SL slot</w:t>
            </w:r>
          </w:p>
        </w:tc>
        <w:tc>
          <w:tcPr>
            <w:tcW w:w="1511" w:type="dxa"/>
            <w:shd w:val="clear" w:color="auto" w:fill="DEEAF6" w:themeFill="accent1" w:themeFillTint="33"/>
          </w:tcPr>
          <w:p w14:paraId="1F4CA643" w14:textId="17CE8D57" w:rsidR="00BB35C9" w:rsidRPr="00D26A49" w:rsidRDefault="00733E6E" w:rsidP="00091846">
            <w:pPr>
              <w:pStyle w:val="a0"/>
              <w:spacing w:after="0"/>
              <w:jc w:val="center"/>
              <w:rPr>
                <w:rFonts w:eastAsiaTheme="minorEastAsia"/>
                <w:lang w:eastAsia="zh-CN"/>
              </w:rPr>
            </w:pPr>
            <w:r>
              <w:rPr>
                <w:rFonts w:eastAsiaTheme="minorEastAsia" w:hint="eastAsia"/>
                <w:lang w:eastAsia="zh-CN"/>
              </w:rPr>
              <w:t>0.9*P+5</w:t>
            </w:r>
            <w:r w:rsidR="00091846">
              <w:rPr>
                <w:rFonts w:eastAsiaTheme="minorEastAsia"/>
                <w:lang w:eastAsia="zh-CN"/>
              </w:rPr>
              <w:t>0</w:t>
            </w:r>
          </w:p>
        </w:tc>
      </w:tr>
      <w:tr w:rsidR="006E6EAC" w:rsidRPr="00D26A49" w14:paraId="4FB91953" w14:textId="77777777" w:rsidTr="006E6EAC">
        <w:tc>
          <w:tcPr>
            <w:tcW w:w="2263" w:type="dxa"/>
            <w:shd w:val="clear" w:color="auto" w:fill="DEEAF6" w:themeFill="accent1" w:themeFillTint="33"/>
          </w:tcPr>
          <w:p w14:paraId="0762C27A" w14:textId="1E1C548F" w:rsidR="006E6EAC" w:rsidRPr="00D26A49" w:rsidRDefault="00B071F4" w:rsidP="00F20FC5">
            <w:pPr>
              <w:pStyle w:val="a0"/>
              <w:spacing w:after="0"/>
              <w:rPr>
                <w:rFonts w:eastAsiaTheme="minorEastAsia"/>
                <w:lang w:eastAsia="zh-CN"/>
              </w:rPr>
            </w:pPr>
            <w:r w:rsidRPr="00D26A49">
              <w:rPr>
                <w:rFonts w:eastAsiaTheme="minorEastAsia"/>
                <w:lang w:eastAsia="zh-CN"/>
              </w:rPr>
              <w:t>SSB TX</w:t>
            </w:r>
          </w:p>
        </w:tc>
        <w:tc>
          <w:tcPr>
            <w:tcW w:w="5245" w:type="dxa"/>
            <w:shd w:val="clear" w:color="auto" w:fill="DEEAF6" w:themeFill="accent1" w:themeFillTint="33"/>
          </w:tcPr>
          <w:p w14:paraId="72CB74F8" w14:textId="1FCB6E9F" w:rsidR="006E6EAC" w:rsidRPr="00D26A49" w:rsidRDefault="001B4CD7" w:rsidP="00F20FC5">
            <w:pPr>
              <w:pStyle w:val="a0"/>
              <w:spacing w:after="0"/>
              <w:rPr>
                <w:rFonts w:eastAsiaTheme="minorEastAsia"/>
                <w:lang w:eastAsia="zh-CN"/>
              </w:rPr>
            </w:pPr>
            <w:r w:rsidRPr="00D26A49">
              <w:rPr>
                <w:rFonts w:eastAsiaTheme="minorEastAsia"/>
                <w:lang w:eastAsia="zh-CN"/>
              </w:rPr>
              <w:t>Transmitting one SSB in a SL slot</w:t>
            </w:r>
          </w:p>
        </w:tc>
        <w:tc>
          <w:tcPr>
            <w:tcW w:w="1511" w:type="dxa"/>
            <w:shd w:val="clear" w:color="auto" w:fill="DEEAF6" w:themeFill="accent1" w:themeFillTint="33"/>
          </w:tcPr>
          <w:p w14:paraId="2BB773A6" w14:textId="77777777" w:rsidR="00036ABF" w:rsidRPr="00D26A49" w:rsidRDefault="00036ABF" w:rsidP="00036ABF">
            <w:pPr>
              <w:pStyle w:val="a0"/>
              <w:spacing w:after="0"/>
              <w:jc w:val="center"/>
              <w:rPr>
                <w:rFonts w:eastAsiaTheme="minorEastAsia"/>
                <w:lang w:eastAsia="zh-CN"/>
              </w:rPr>
            </w:pPr>
            <w:r w:rsidRPr="00D26A49">
              <w:rPr>
                <w:rFonts w:eastAsiaTheme="minorEastAsia"/>
                <w:lang w:eastAsia="zh-CN"/>
              </w:rPr>
              <w:t>P = [250 (0 dBm)</w:t>
            </w:r>
          </w:p>
          <w:p w14:paraId="02534635" w14:textId="37DC60C7" w:rsidR="006E6EAC" w:rsidRPr="00D26A49" w:rsidRDefault="00036ABF" w:rsidP="00036ABF">
            <w:pPr>
              <w:pStyle w:val="a0"/>
              <w:spacing w:after="0"/>
              <w:jc w:val="center"/>
              <w:rPr>
                <w:rFonts w:eastAsiaTheme="minorEastAsia"/>
                <w:lang w:eastAsia="zh-CN"/>
              </w:rPr>
            </w:pPr>
            <w:r w:rsidRPr="00D26A49">
              <w:rPr>
                <w:rFonts w:eastAsiaTheme="minorEastAsia"/>
                <w:lang w:eastAsia="zh-CN"/>
              </w:rPr>
              <w:t>700 (23 dBm)]</w:t>
            </w:r>
          </w:p>
        </w:tc>
      </w:tr>
      <w:tr w:rsidR="00B071F4" w:rsidRPr="00D26A49" w14:paraId="2D6AD434" w14:textId="77777777" w:rsidTr="006E6EAC">
        <w:tc>
          <w:tcPr>
            <w:tcW w:w="2263" w:type="dxa"/>
            <w:shd w:val="clear" w:color="auto" w:fill="DEEAF6" w:themeFill="accent1" w:themeFillTint="33"/>
          </w:tcPr>
          <w:p w14:paraId="7F48E7B2" w14:textId="3B994608" w:rsidR="00B071F4" w:rsidRPr="00D26A49" w:rsidRDefault="00B071F4" w:rsidP="00F20FC5">
            <w:pPr>
              <w:pStyle w:val="a0"/>
              <w:spacing w:after="0"/>
              <w:rPr>
                <w:rFonts w:eastAsiaTheme="minorEastAsia"/>
                <w:lang w:eastAsia="zh-CN"/>
              </w:rPr>
            </w:pPr>
            <w:r w:rsidRPr="00D26A49">
              <w:rPr>
                <w:rFonts w:eastAsiaTheme="minorEastAsia"/>
                <w:lang w:eastAsia="zh-CN"/>
              </w:rPr>
              <w:t>SSB RX</w:t>
            </w:r>
          </w:p>
        </w:tc>
        <w:tc>
          <w:tcPr>
            <w:tcW w:w="5245" w:type="dxa"/>
            <w:shd w:val="clear" w:color="auto" w:fill="DEEAF6" w:themeFill="accent1" w:themeFillTint="33"/>
          </w:tcPr>
          <w:p w14:paraId="2AEDA6EE" w14:textId="728BF03D" w:rsidR="00B071F4" w:rsidRPr="00D26A49" w:rsidRDefault="001B4CD7" w:rsidP="00F20FC5">
            <w:pPr>
              <w:pStyle w:val="a0"/>
              <w:spacing w:after="0"/>
              <w:rPr>
                <w:rFonts w:eastAsiaTheme="minorEastAsia"/>
                <w:lang w:eastAsia="zh-CN"/>
              </w:rPr>
            </w:pPr>
            <w:r w:rsidRPr="00D26A49">
              <w:rPr>
                <w:rFonts w:eastAsiaTheme="minorEastAsia"/>
                <w:lang w:eastAsia="zh-CN"/>
              </w:rPr>
              <w:t>Receiving one SSB in a SL slot</w:t>
            </w:r>
          </w:p>
        </w:tc>
        <w:tc>
          <w:tcPr>
            <w:tcW w:w="1511" w:type="dxa"/>
            <w:shd w:val="clear" w:color="auto" w:fill="DEEAF6" w:themeFill="accent1" w:themeFillTint="33"/>
          </w:tcPr>
          <w:p w14:paraId="7A29B753" w14:textId="1128172E" w:rsidR="00B071F4" w:rsidRPr="00D26A49" w:rsidRDefault="00BB35C9" w:rsidP="00036ABF">
            <w:pPr>
              <w:pStyle w:val="a0"/>
              <w:spacing w:after="0"/>
              <w:jc w:val="center"/>
              <w:rPr>
                <w:rFonts w:eastAsiaTheme="minorEastAsia"/>
                <w:lang w:eastAsia="zh-CN"/>
              </w:rPr>
            </w:pPr>
            <w:r>
              <w:rPr>
                <w:rFonts w:eastAsiaTheme="minorEastAsia"/>
                <w:lang w:eastAsia="zh-CN"/>
              </w:rPr>
              <w:t>82.5</w:t>
            </w:r>
          </w:p>
        </w:tc>
      </w:tr>
      <w:tr w:rsidR="00B071F4" w:rsidRPr="00D26A49" w14:paraId="09BA958C" w14:textId="77777777" w:rsidTr="006E6EAC">
        <w:tc>
          <w:tcPr>
            <w:tcW w:w="2263" w:type="dxa"/>
            <w:shd w:val="clear" w:color="auto" w:fill="DEEAF6" w:themeFill="accent1" w:themeFillTint="33"/>
          </w:tcPr>
          <w:p w14:paraId="41573E26" w14:textId="7449D834" w:rsidR="00B071F4" w:rsidRPr="00D26A49" w:rsidRDefault="00B071F4" w:rsidP="00F20FC5">
            <w:pPr>
              <w:pStyle w:val="a0"/>
              <w:spacing w:after="0"/>
              <w:rPr>
                <w:rFonts w:eastAsiaTheme="minorEastAsia"/>
                <w:lang w:eastAsia="zh-CN"/>
              </w:rPr>
            </w:pPr>
            <w:r w:rsidRPr="00D26A49">
              <w:rPr>
                <w:rFonts w:eastAsiaTheme="minorEastAsia"/>
                <w:lang w:eastAsia="zh-CN"/>
              </w:rPr>
              <w:t>GNSS</w:t>
            </w:r>
          </w:p>
        </w:tc>
        <w:tc>
          <w:tcPr>
            <w:tcW w:w="5245" w:type="dxa"/>
            <w:shd w:val="clear" w:color="auto" w:fill="DEEAF6" w:themeFill="accent1" w:themeFillTint="33"/>
          </w:tcPr>
          <w:p w14:paraId="4AF808A7" w14:textId="22067834" w:rsidR="00B071F4" w:rsidRPr="00D26A49" w:rsidRDefault="00F1754A" w:rsidP="00F20FC5">
            <w:pPr>
              <w:pStyle w:val="a0"/>
              <w:spacing w:after="0"/>
              <w:rPr>
                <w:rFonts w:eastAsiaTheme="minorEastAsia"/>
                <w:lang w:eastAsia="zh-CN"/>
              </w:rPr>
            </w:pPr>
            <w:r w:rsidRPr="00D26A49">
              <w:rPr>
                <w:rFonts w:eastAsiaTheme="minorEastAsia"/>
                <w:lang w:eastAsia="zh-CN"/>
              </w:rPr>
              <w:t>Receiving GNSS information for positioning</w:t>
            </w:r>
          </w:p>
        </w:tc>
        <w:tc>
          <w:tcPr>
            <w:tcW w:w="1511" w:type="dxa"/>
            <w:shd w:val="clear" w:color="auto" w:fill="DEEAF6" w:themeFill="accent1" w:themeFillTint="33"/>
          </w:tcPr>
          <w:p w14:paraId="2870C822" w14:textId="7F9F9AA0" w:rsidR="00B071F4" w:rsidRPr="00D26A49" w:rsidRDefault="00BB35C9" w:rsidP="00511A01">
            <w:pPr>
              <w:pStyle w:val="a0"/>
              <w:spacing w:after="0"/>
              <w:jc w:val="center"/>
              <w:rPr>
                <w:rFonts w:eastAsiaTheme="minorEastAsia"/>
                <w:lang w:eastAsia="zh-CN"/>
              </w:rPr>
            </w:pPr>
            <w:r>
              <w:rPr>
                <w:rFonts w:eastAsiaTheme="minorEastAsia"/>
                <w:lang w:eastAsia="zh-CN"/>
              </w:rPr>
              <w:t>8</w:t>
            </w:r>
          </w:p>
        </w:tc>
      </w:tr>
    </w:tbl>
    <w:p w14:paraId="49A9CE5D" w14:textId="5E22D1C7" w:rsidR="00267D8B" w:rsidRPr="00D26A49" w:rsidRDefault="00164C65" w:rsidP="00835477">
      <w:pPr>
        <w:pStyle w:val="a6"/>
        <w:jc w:val="both"/>
        <w:rPr>
          <w:rFonts w:eastAsiaTheme="minorEastAsia"/>
          <w:b w:val="0"/>
          <w:lang w:eastAsia="zh-CN"/>
        </w:rPr>
      </w:pPr>
      <w:r w:rsidRPr="00D26A49">
        <w:rPr>
          <w:rFonts w:eastAsiaTheme="minorEastAsia"/>
          <w:b w:val="0"/>
          <w:sz w:val="18"/>
          <w:lang w:eastAsia="zh-CN"/>
        </w:rPr>
        <w:t xml:space="preserve">Note: </w:t>
      </w:r>
      <w:r w:rsidR="00835477" w:rsidRPr="00D26A49">
        <w:rPr>
          <w:rFonts w:eastAsiaTheme="minorEastAsia"/>
          <w:b w:val="0"/>
          <w:sz w:val="18"/>
          <w:lang w:eastAsia="zh-CN"/>
        </w:rPr>
        <w:t>The variable a is the scaling factor between the power consumption of SCI decoding and PSCCH+PSSCH decoding</w:t>
      </w:r>
      <w:r w:rsidR="000D1B8B">
        <w:rPr>
          <w:rFonts w:eastAsiaTheme="minorEastAsia"/>
          <w:b w:val="0"/>
          <w:sz w:val="18"/>
          <w:lang w:eastAsia="zh-CN"/>
        </w:rPr>
        <w:t xml:space="preserve">, the candidate values of a </w:t>
      </w:r>
      <w:r w:rsidR="007B0829">
        <w:rPr>
          <w:rFonts w:eastAsiaTheme="minorEastAsia"/>
          <w:b w:val="0"/>
          <w:sz w:val="18"/>
          <w:lang w:eastAsia="zh-CN"/>
        </w:rPr>
        <w:t xml:space="preserve">can be </w:t>
      </w:r>
      <w:r w:rsidR="000D1B8B">
        <w:rPr>
          <w:rFonts w:eastAsiaTheme="minorEastAsia"/>
          <w:b w:val="0"/>
          <w:sz w:val="18"/>
          <w:lang w:eastAsia="zh-CN"/>
        </w:rPr>
        <w:t>{0.6</w:t>
      </w:r>
      <w:r w:rsidR="00B378CA">
        <w:rPr>
          <w:rFonts w:eastAsiaTheme="minorEastAsia"/>
          <w:b w:val="0"/>
          <w:sz w:val="18"/>
          <w:lang w:eastAsia="zh-CN"/>
        </w:rPr>
        <w:t>, 0.7, 0.8, 0.9</w:t>
      </w:r>
      <w:r w:rsidR="000D1B8B">
        <w:rPr>
          <w:rFonts w:eastAsiaTheme="minorEastAsia"/>
          <w:b w:val="0"/>
          <w:sz w:val="18"/>
          <w:lang w:eastAsia="zh-CN"/>
        </w:rPr>
        <w:t>}.</w:t>
      </w:r>
    </w:p>
    <w:p w14:paraId="56F413A8" w14:textId="30AD1890" w:rsidR="009B3666" w:rsidRDefault="00267D8B" w:rsidP="00460591">
      <w:pPr>
        <w:pStyle w:val="a6"/>
        <w:jc w:val="both"/>
        <w:rPr>
          <w:rFonts w:eastAsiaTheme="minorEastAsia"/>
          <w:i/>
          <w:lang w:eastAsia="zh-CN"/>
        </w:rPr>
      </w:pPr>
      <w:bookmarkStart w:id="22" w:name="_Ref47120016"/>
      <w:bookmarkStart w:id="23" w:name="_Ref47364833"/>
      <w:r w:rsidRPr="002D3224">
        <w:rPr>
          <w:i/>
          <w:u w:val="single"/>
        </w:rPr>
        <w:t xml:space="preserve">Proposal </w:t>
      </w:r>
      <w:r w:rsidRPr="002D3224">
        <w:rPr>
          <w:i/>
          <w:u w:val="single"/>
        </w:rPr>
        <w:fldChar w:fldCharType="begin"/>
      </w:r>
      <w:r w:rsidRPr="002D3224">
        <w:rPr>
          <w:i/>
          <w:u w:val="single"/>
        </w:rPr>
        <w:instrText xml:space="preserve"> SEQ Proposal \* ARABIC </w:instrText>
      </w:r>
      <w:r w:rsidRPr="002D3224">
        <w:rPr>
          <w:i/>
          <w:u w:val="single"/>
        </w:rPr>
        <w:fldChar w:fldCharType="separate"/>
      </w:r>
      <w:r w:rsidR="000971B7">
        <w:rPr>
          <w:i/>
          <w:noProof/>
          <w:u w:val="single"/>
        </w:rPr>
        <w:t>12</w:t>
      </w:r>
      <w:r w:rsidRPr="002D3224">
        <w:rPr>
          <w:i/>
          <w:u w:val="single"/>
        </w:rPr>
        <w:fldChar w:fldCharType="end"/>
      </w:r>
      <w:r w:rsidR="002E38B3" w:rsidRPr="00D26A49">
        <w:rPr>
          <w:rFonts w:eastAsiaTheme="minorEastAsia"/>
          <w:i/>
          <w:lang w:eastAsia="zh-CN"/>
        </w:rPr>
        <w:t xml:space="preserve">: </w:t>
      </w:r>
      <w:r w:rsidR="008C73B3">
        <w:rPr>
          <w:rFonts w:eastAsiaTheme="minorEastAsia"/>
          <w:i/>
          <w:lang w:eastAsia="zh-CN"/>
        </w:rPr>
        <w:t xml:space="preserve">Table </w:t>
      </w:r>
      <w:r w:rsidR="00891BD2">
        <w:rPr>
          <w:rFonts w:eastAsiaTheme="minorEastAsia"/>
          <w:i/>
          <w:lang w:eastAsia="zh-CN"/>
        </w:rPr>
        <w:t xml:space="preserve">2 </w:t>
      </w:r>
      <w:r w:rsidR="008C73B3">
        <w:rPr>
          <w:rFonts w:eastAsiaTheme="minorEastAsia"/>
          <w:i/>
          <w:lang w:eastAsia="zh-CN"/>
        </w:rPr>
        <w:t>can be agreed as the baseline</w:t>
      </w:r>
      <w:r w:rsidR="00D31E7D">
        <w:rPr>
          <w:rFonts w:eastAsiaTheme="minorEastAsia"/>
          <w:i/>
          <w:lang w:eastAsia="zh-CN"/>
        </w:rPr>
        <w:t xml:space="preserve"> model</w:t>
      </w:r>
      <w:r w:rsidR="00891BD2">
        <w:rPr>
          <w:rFonts w:eastAsiaTheme="minorEastAsia"/>
          <w:i/>
          <w:lang w:eastAsia="zh-CN"/>
        </w:rPr>
        <w:t xml:space="preserve"> for power evaluation in FR1</w:t>
      </w:r>
      <w:r w:rsidR="003A1538" w:rsidRPr="008C73B3">
        <w:rPr>
          <w:rFonts w:eastAsiaTheme="minorEastAsia"/>
          <w:i/>
          <w:lang w:eastAsia="zh-CN"/>
        </w:rPr>
        <w:t>.</w:t>
      </w:r>
      <w:bookmarkEnd w:id="22"/>
      <w:bookmarkEnd w:id="23"/>
    </w:p>
    <w:p w14:paraId="6AA5692A" w14:textId="0638FDC2" w:rsidR="00EC48EC" w:rsidRPr="00891BD2" w:rsidRDefault="00EC48EC" w:rsidP="0080676A">
      <w:pPr>
        <w:rPr>
          <w:rFonts w:eastAsiaTheme="minorEastAsia"/>
          <w:lang w:eastAsia="zh-CN"/>
        </w:rPr>
      </w:pPr>
    </w:p>
    <w:p w14:paraId="7006A490" w14:textId="583BC6BE" w:rsidR="00EC48EC" w:rsidRPr="00564BF8" w:rsidRDefault="00EC48EC" w:rsidP="00EC48EC">
      <w:pPr>
        <w:pStyle w:val="12"/>
      </w:pPr>
      <w:r>
        <w:t xml:space="preserve">2.3.2. </w:t>
      </w:r>
      <w:r w:rsidRPr="00564BF8">
        <w:rPr>
          <w:rFonts w:ascii="Helvetica" w:hAnsi="Helvetica" w:cs="Helvetica"/>
        </w:rPr>
        <w:t>Power consumption model in FR</w:t>
      </w:r>
      <w:r>
        <w:rPr>
          <w:rFonts w:ascii="Helvetica" w:hAnsi="Helvetica" w:cs="Helvetica"/>
        </w:rPr>
        <w:t>2</w:t>
      </w:r>
    </w:p>
    <w:p w14:paraId="536BB1B9" w14:textId="3F500ACB" w:rsidR="00EC48EC" w:rsidRDefault="00891BD2" w:rsidP="0080676A">
      <w:pPr>
        <w:jc w:val="both"/>
        <w:rPr>
          <w:rFonts w:eastAsiaTheme="minorEastAsia"/>
          <w:lang w:eastAsia="zh-CN"/>
        </w:rPr>
      </w:pPr>
      <w:r>
        <w:rPr>
          <w:rFonts w:eastAsiaTheme="minorEastAsia"/>
          <w:sz w:val="20"/>
          <w:lang w:eastAsia="zh-CN"/>
        </w:rPr>
        <w:t xml:space="preserve">Regarding the power consumption model in FR2, </w:t>
      </w:r>
      <w:r w:rsidRPr="00663816">
        <w:rPr>
          <w:rFonts w:eastAsiaTheme="minorEastAsia"/>
          <w:sz w:val="20"/>
          <w:lang w:eastAsia="zh-CN"/>
        </w:rPr>
        <w:t>t</w:t>
      </w:r>
      <w:r w:rsidR="00EC48EC" w:rsidRPr="0080676A">
        <w:rPr>
          <w:rFonts w:eastAsiaTheme="minorEastAsia"/>
          <w:sz w:val="20"/>
          <w:lang w:eastAsia="zh-CN"/>
        </w:rPr>
        <w:t xml:space="preserve">he power model of FR2 in TR 38.840 can also be reused </w:t>
      </w:r>
      <w:r>
        <w:rPr>
          <w:rFonts w:eastAsiaTheme="minorEastAsia"/>
          <w:sz w:val="20"/>
          <w:lang w:eastAsia="zh-CN"/>
        </w:rPr>
        <w:t xml:space="preserve">as a start point </w:t>
      </w:r>
      <w:r w:rsidR="00EC48EC" w:rsidRPr="0080676A">
        <w:rPr>
          <w:rFonts w:eastAsiaTheme="minorEastAsia"/>
          <w:sz w:val="20"/>
          <w:lang w:eastAsia="zh-CN"/>
        </w:rPr>
        <w:t>[6].</w:t>
      </w:r>
    </w:p>
    <w:p w14:paraId="7CBAF1EC" w14:textId="36EBA475" w:rsidR="00891BD2" w:rsidRPr="00D671F1" w:rsidRDefault="00891BD2" w:rsidP="0080676A">
      <w:pPr>
        <w:pStyle w:val="af9"/>
        <w:numPr>
          <w:ilvl w:val="0"/>
          <w:numId w:val="26"/>
        </w:numPr>
        <w:spacing w:beforeLines="50" w:before="120" w:afterLines="50" w:after="120"/>
        <w:ind w:firstLineChars="0"/>
        <w:rPr>
          <w:rFonts w:eastAsiaTheme="minorEastAsia"/>
        </w:rPr>
      </w:pPr>
      <w:r w:rsidRPr="0080676A">
        <w:rPr>
          <w:rFonts w:ascii="Times New Roman" w:eastAsiaTheme="minorEastAsia" w:hAnsi="Times New Roman" w:cs="Times New Roman"/>
          <w:sz w:val="20"/>
        </w:rPr>
        <w:t>Reference configuration</w:t>
      </w:r>
    </w:p>
    <w:p w14:paraId="0910F67F" w14:textId="72F788C7" w:rsidR="00736C04" w:rsidRDefault="00FF5726" w:rsidP="0080676A">
      <w:pPr>
        <w:spacing w:afterLines="50" w:after="120"/>
        <w:jc w:val="both"/>
        <w:rPr>
          <w:rFonts w:eastAsiaTheme="minorEastAsia"/>
          <w:lang w:eastAsia="zh-CN"/>
        </w:rPr>
      </w:pPr>
      <w:r>
        <w:rPr>
          <w:rFonts w:eastAsiaTheme="minorEastAsia"/>
          <w:sz w:val="20"/>
          <w:lang w:eastAsia="zh-CN"/>
        </w:rPr>
        <w:lastRenderedPageBreak/>
        <w:t xml:space="preserve">Similar with the configuration in FR1, </w:t>
      </w:r>
      <w:r w:rsidRPr="00663816">
        <w:rPr>
          <w:rFonts w:eastAsiaTheme="minorEastAsia"/>
          <w:sz w:val="20"/>
          <w:lang w:eastAsia="zh-CN"/>
        </w:rPr>
        <w:t>i</w:t>
      </w:r>
      <w:r w:rsidR="00736C04" w:rsidRPr="0080676A">
        <w:rPr>
          <w:rFonts w:eastAsiaTheme="minorEastAsia"/>
          <w:sz w:val="20"/>
          <w:lang w:eastAsia="zh-CN"/>
        </w:rPr>
        <w:t xml:space="preserve">t is </w:t>
      </w:r>
      <w:r>
        <w:rPr>
          <w:rFonts w:eastAsiaTheme="minorEastAsia"/>
          <w:sz w:val="20"/>
          <w:lang w:eastAsia="zh-CN"/>
        </w:rPr>
        <w:t xml:space="preserve">also </w:t>
      </w:r>
      <w:r w:rsidR="00736C04" w:rsidRPr="0080676A">
        <w:rPr>
          <w:rFonts w:eastAsiaTheme="minorEastAsia"/>
          <w:sz w:val="20"/>
          <w:lang w:eastAsia="zh-CN"/>
        </w:rPr>
        <w:t>desirable to reuse the power model of TR 38.840 as much as possible</w:t>
      </w:r>
      <w:r w:rsidR="000C0659">
        <w:rPr>
          <w:rFonts w:eastAsiaTheme="minorEastAsia"/>
          <w:sz w:val="20"/>
          <w:lang w:eastAsia="zh-CN"/>
        </w:rPr>
        <w:t>.</w:t>
      </w:r>
      <w:r w:rsidR="00C11A64">
        <w:rPr>
          <w:rFonts w:eastAsiaTheme="minorEastAsia"/>
          <w:sz w:val="20"/>
          <w:lang w:eastAsia="zh-CN"/>
        </w:rPr>
        <w:t xml:space="preserve"> </w:t>
      </w:r>
      <w:r w:rsidR="00C45713">
        <w:rPr>
          <w:rFonts w:eastAsiaTheme="minorEastAsia"/>
          <w:sz w:val="20"/>
          <w:lang w:eastAsia="zh-CN"/>
        </w:rPr>
        <w:t>T</w:t>
      </w:r>
      <w:r w:rsidR="00C11A64">
        <w:rPr>
          <w:rFonts w:eastAsiaTheme="minorEastAsia"/>
          <w:sz w:val="20"/>
          <w:lang w:eastAsia="zh-CN"/>
        </w:rPr>
        <w:t xml:space="preserve">he </w:t>
      </w:r>
      <w:r w:rsidR="007B5914">
        <w:rPr>
          <w:rFonts w:eastAsiaTheme="minorEastAsia"/>
          <w:sz w:val="20"/>
          <w:lang w:eastAsia="zh-CN"/>
        </w:rPr>
        <w:t>reference</w:t>
      </w:r>
      <w:r w:rsidR="00C11A64">
        <w:rPr>
          <w:rFonts w:eastAsiaTheme="minorEastAsia"/>
          <w:sz w:val="20"/>
          <w:lang w:eastAsia="zh-CN"/>
        </w:rPr>
        <w:t xml:space="preserve"> configuration in FR2</w:t>
      </w:r>
      <w:r w:rsidR="00100951">
        <w:rPr>
          <w:rFonts w:eastAsiaTheme="minorEastAsia"/>
          <w:sz w:val="20"/>
          <w:lang w:eastAsia="zh-CN"/>
        </w:rPr>
        <w:t>, based on the that of FR1,</w:t>
      </w:r>
      <w:r w:rsidR="00C11A64">
        <w:rPr>
          <w:rFonts w:eastAsiaTheme="minorEastAsia"/>
          <w:sz w:val="20"/>
          <w:lang w:eastAsia="zh-CN"/>
        </w:rPr>
        <w:t xml:space="preserve"> can be</w:t>
      </w:r>
      <w:r w:rsidR="00C45713">
        <w:rPr>
          <w:rFonts w:eastAsiaTheme="minorEastAsia"/>
          <w:sz w:val="20"/>
          <w:lang w:eastAsia="zh-CN"/>
        </w:rPr>
        <w:t xml:space="preserve"> defined</w:t>
      </w:r>
      <w:r w:rsidR="00C11A64">
        <w:rPr>
          <w:rFonts w:eastAsiaTheme="minorEastAsia"/>
          <w:sz w:val="20"/>
          <w:lang w:eastAsia="zh-CN"/>
        </w:rPr>
        <w:t xml:space="preserve"> as below.</w:t>
      </w:r>
    </w:p>
    <w:p w14:paraId="3FBB6376" w14:textId="77777777" w:rsidR="00FF5726" w:rsidRPr="000D70B3" w:rsidRDefault="00FF5726" w:rsidP="0080676A">
      <w:pPr>
        <w:pStyle w:val="a0"/>
        <w:numPr>
          <w:ilvl w:val="0"/>
          <w:numId w:val="15"/>
        </w:numPr>
        <w:adjustRightInd w:val="0"/>
        <w:snapToGrid w:val="0"/>
        <w:spacing w:after="0"/>
        <w:rPr>
          <w:rFonts w:eastAsiaTheme="minorEastAsia"/>
          <w:lang w:eastAsia="zh-CN"/>
        </w:rPr>
      </w:pPr>
      <w:r w:rsidRPr="000D70B3">
        <w:rPr>
          <w:rFonts w:eastAsiaTheme="minorEastAsia"/>
          <w:lang w:eastAsia="zh-CN"/>
        </w:rPr>
        <w:t>NR Sidelink</w:t>
      </w:r>
    </w:p>
    <w:p w14:paraId="12E38E52" w14:textId="52C8E389" w:rsidR="00FF5726" w:rsidRPr="00D26A49" w:rsidRDefault="00FF5726" w:rsidP="0080676A">
      <w:pPr>
        <w:pStyle w:val="a0"/>
        <w:numPr>
          <w:ilvl w:val="1"/>
          <w:numId w:val="15"/>
        </w:numPr>
        <w:adjustRightInd w:val="0"/>
        <w:snapToGrid w:val="0"/>
        <w:spacing w:after="0"/>
        <w:rPr>
          <w:rFonts w:eastAsiaTheme="minorEastAsia"/>
          <w:lang w:eastAsia="zh-CN"/>
        </w:rPr>
      </w:pPr>
      <w:r w:rsidRPr="000D70B3">
        <w:rPr>
          <w:rFonts w:eastAsiaTheme="minorEastAsia"/>
          <w:lang w:eastAsia="zh-CN"/>
        </w:rPr>
        <w:t xml:space="preserve">Subcarrier spacing (SCS): </w:t>
      </w:r>
      <w:r>
        <w:rPr>
          <w:rFonts w:eastAsiaTheme="minorEastAsia"/>
          <w:lang w:eastAsia="zh-CN"/>
        </w:rPr>
        <w:t>120</w:t>
      </w:r>
      <w:r w:rsidRPr="00646275">
        <w:rPr>
          <w:rFonts w:eastAsiaTheme="minorEastAsia"/>
          <w:lang w:eastAsia="zh-CN"/>
        </w:rPr>
        <w:t xml:space="preserve"> kHz</w:t>
      </w:r>
    </w:p>
    <w:p w14:paraId="3ED79B35" w14:textId="1D473853" w:rsidR="00FF5726" w:rsidRPr="00C86CAB" w:rsidRDefault="00FF5726" w:rsidP="0080676A">
      <w:pPr>
        <w:pStyle w:val="a0"/>
        <w:numPr>
          <w:ilvl w:val="1"/>
          <w:numId w:val="15"/>
        </w:numPr>
        <w:adjustRightInd w:val="0"/>
        <w:snapToGrid w:val="0"/>
        <w:spacing w:after="0"/>
        <w:rPr>
          <w:rFonts w:eastAsiaTheme="minorEastAsia"/>
          <w:lang w:eastAsia="zh-CN"/>
        </w:rPr>
      </w:pPr>
      <w:r w:rsidRPr="00C86CAB">
        <w:rPr>
          <w:rFonts w:eastAsiaTheme="minorEastAsia"/>
          <w:lang w:eastAsia="zh-CN"/>
        </w:rPr>
        <w:t xml:space="preserve">Number of </w:t>
      </w:r>
      <w:r w:rsidR="007B5914" w:rsidRPr="00C86CAB">
        <w:rPr>
          <w:rFonts w:eastAsiaTheme="minorEastAsia"/>
          <w:lang w:eastAsia="zh-CN"/>
        </w:rPr>
        <w:t>carriers</w:t>
      </w:r>
      <w:r w:rsidRPr="00C86CAB">
        <w:rPr>
          <w:rFonts w:eastAsiaTheme="minorEastAsia"/>
          <w:lang w:eastAsia="zh-CN"/>
        </w:rPr>
        <w:t>:  1CC</w:t>
      </w:r>
    </w:p>
    <w:p w14:paraId="706A1BAA" w14:textId="38AE5638" w:rsidR="00FF5726" w:rsidRPr="00613F68" w:rsidRDefault="00FF5726" w:rsidP="0080676A">
      <w:pPr>
        <w:pStyle w:val="a0"/>
        <w:numPr>
          <w:ilvl w:val="1"/>
          <w:numId w:val="15"/>
        </w:numPr>
        <w:adjustRightInd w:val="0"/>
        <w:snapToGrid w:val="0"/>
        <w:spacing w:after="0"/>
        <w:rPr>
          <w:rFonts w:eastAsiaTheme="minorEastAsia"/>
          <w:lang w:eastAsia="zh-CN"/>
        </w:rPr>
      </w:pPr>
      <w:r w:rsidRPr="00613F68">
        <w:rPr>
          <w:rFonts w:eastAsiaTheme="minorEastAsia"/>
          <w:lang w:eastAsia="zh-CN"/>
        </w:rPr>
        <w:t xml:space="preserve">System Bandwidth: </w:t>
      </w:r>
      <w:r>
        <w:rPr>
          <w:rFonts w:eastAsiaTheme="minorEastAsia"/>
          <w:lang w:eastAsia="zh-CN"/>
        </w:rPr>
        <w:t>10</w:t>
      </w:r>
      <w:r w:rsidRPr="00613F68">
        <w:rPr>
          <w:rFonts w:eastAsiaTheme="minorEastAsia"/>
          <w:lang w:eastAsia="zh-CN"/>
        </w:rPr>
        <w:t xml:space="preserve">0 MHz </w:t>
      </w:r>
    </w:p>
    <w:p w14:paraId="31B439AD" w14:textId="50488FB5" w:rsidR="00FF5726" w:rsidRPr="00C86CAB" w:rsidRDefault="00FF5726" w:rsidP="0080676A">
      <w:pPr>
        <w:pStyle w:val="a0"/>
        <w:numPr>
          <w:ilvl w:val="1"/>
          <w:numId w:val="15"/>
        </w:numPr>
        <w:adjustRightInd w:val="0"/>
        <w:snapToGrid w:val="0"/>
        <w:spacing w:after="0"/>
        <w:rPr>
          <w:rFonts w:eastAsiaTheme="minorEastAsia"/>
          <w:lang w:eastAsia="zh-CN"/>
        </w:rPr>
      </w:pPr>
      <w:r w:rsidRPr="00C86CAB">
        <w:rPr>
          <w:rFonts w:eastAsiaTheme="minorEastAsia"/>
          <w:lang w:eastAsia="zh-CN"/>
        </w:rPr>
        <w:t xml:space="preserve">PSCCH region: 2 </w:t>
      </w:r>
      <w:r w:rsidR="007B5914" w:rsidRPr="00C86CAB">
        <w:rPr>
          <w:rFonts w:eastAsiaTheme="minorEastAsia"/>
          <w:lang w:eastAsia="zh-CN"/>
        </w:rPr>
        <w:t>symbols</w:t>
      </w:r>
      <w:r w:rsidRPr="00C86CAB">
        <w:rPr>
          <w:rFonts w:eastAsiaTheme="minorEastAsia"/>
          <w:lang w:eastAsia="zh-CN"/>
        </w:rPr>
        <w:t xml:space="preserve"> </w:t>
      </w:r>
      <w:r>
        <w:rPr>
          <w:rFonts w:eastAsiaTheme="minorEastAsia"/>
          <w:lang w:eastAsia="zh-CN"/>
        </w:rPr>
        <w:t>behind the first AGC symbol</w:t>
      </w:r>
      <w:r w:rsidRPr="00C86CAB">
        <w:rPr>
          <w:rFonts w:eastAsiaTheme="minorEastAsia"/>
          <w:lang w:eastAsia="zh-CN"/>
        </w:rPr>
        <w:t xml:space="preserve"> </w:t>
      </w:r>
      <w:r>
        <w:rPr>
          <w:rFonts w:eastAsiaTheme="minorEastAsia"/>
          <w:lang w:eastAsia="zh-CN"/>
        </w:rPr>
        <w:t>in sidelink</w:t>
      </w:r>
      <w:r w:rsidRPr="00C86CAB">
        <w:rPr>
          <w:rFonts w:eastAsiaTheme="minorEastAsia"/>
          <w:lang w:eastAsia="zh-CN"/>
        </w:rPr>
        <w:t xml:space="preserve"> slot</w:t>
      </w:r>
    </w:p>
    <w:p w14:paraId="6A15717F" w14:textId="77777777" w:rsidR="00FF5726" w:rsidRPr="000D70B3" w:rsidRDefault="00FF5726" w:rsidP="0080676A">
      <w:pPr>
        <w:pStyle w:val="a0"/>
        <w:numPr>
          <w:ilvl w:val="1"/>
          <w:numId w:val="15"/>
        </w:numPr>
        <w:adjustRightInd w:val="0"/>
        <w:snapToGrid w:val="0"/>
        <w:spacing w:after="0"/>
        <w:rPr>
          <w:rFonts w:eastAsiaTheme="minorEastAsia"/>
          <w:lang w:eastAsia="zh-CN"/>
        </w:rPr>
      </w:pPr>
      <w:r w:rsidRPr="000D70B3">
        <w:rPr>
          <w:rFonts w:eastAsiaTheme="minorEastAsia"/>
          <w:lang w:eastAsia="zh-CN"/>
        </w:rPr>
        <w:t>PSSCH of max data rate</w:t>
      </w:r>
    </w:p>
    <w:p w14:paraId="53AFF232" w14:textId="77777777" w:rsidR="00FF5726" w:rsidRPr="000D70B3" w:rsidRDefault="00FF5726" w:rsidP="0080676A">
      <w:pPr>
        <w:pStyle w:val="a0"/>
        <w:numPr>
          <w:ilvl w:val="2"/>
          <w:numId w:val="15"/>
        </w:numPr>
        <w:adjustRightInd w:val="0"/>
        <w:snapToGrid w:val="0"/>
        <w:spacing w:after="0"/>
        <w:rPr>
          <w:rFonts w:eastAsiaTheme="minorEastAsia"/>
          <w:lang w:eastAsia="zh-CN"/>
        </w:rPr>
      </w:pPr>
      <w:r w:rsidRPr="000D70B3">
        <w:rPr>
          <w:rFonts w:eastAsiaTheme="minorEastAsia"/>
          <w:lang w:eastAsia="zh-CN"/>
        </w:rPr>
        <w:t>Modulation:  64QAM</w:t>
      </w:r>
    </w:p>
    <w:p w14:paraId="1FEB58EF" w14:textId="22FF744A" w:rsidR="00FF5726" w:rsidRDefault="00FF5726" w:rsidP="0080676A">
      <w:pPr>
        <w:pStyle w:val="a0"/>
        <w:numPr>
          <w:ilvl w:val="1"/>
          <w:numId w:val="15"/>
        </w:numPr>
        <w:adjustRightInd w:val="0"/>
        <w:snapToGrid w:val="0"/>
        <w:spacing w:after="0"/>
        <w:rPr>
          <w:rFonts w:eastAsiaTheme="minorEastAsia"/>
          <w:lang w:eastAsia="zh-CN"/>
        </w:rPr>
      </w:pPr>
      <w:r w:rsidRPr="00542B92">
        <w:rPr>
          <w:rFonts w:eastAsiaTheme="minorEastAsia"/>
          <w:lang w:eastAsia="zh-CN"/>
        </w:rPr>
        <w:t>PSFCH: 2 symbol, 1</w:t>
      </w:r>
      <w:r w:rsidR="007B5914">
        <w:rPr>
          <w:rFonts w:eastAsiaTheme="minorEastAsia"/>
          <w:lang w:eastAsia="zh-CN"/>
        </w:rPr>
        <w:t xml:space="preserve"> </w:t>
      </w:r>
      <w:r w:rsidRPr="00542B92">
        <w:rPr>
          <w:rFonts w:eastAsiaTheme="minorEastAsia"/>
          <w:lang w:eastAsia="zh-CN"/>
        </w:rPr>
        <w:t>PRB</w:t>
      </w:r>
    </w:p>
    <w:p w14:paraId="2C46C5D7" w14:textId="2422D956" w:rsidR="009A6315" w:rsidRDefault="009A6315" w:rsidP="0080676A">
      <w:pPr>
        <w:pStyle w:val="a0"/>
        <w:numPr>
          <w:ilvl w:val="1"/>
          <w:numId w:val="15"/>
        </w:numPr>
        <w:adjustRightInd w:val="0"/>
        <w:snapToGrid w:val="0"/>
        <w:spacing w:after="0"/>
        <w:rPr>
          <w:rFonts w:eastAsiaTheme="minorEastAsia"/>
          <w:lang w:eastAsia="zh-CN"/>
        </w:rPr>
      </w:pPr>
      <w:r>
        <w:rPr>
          <w:rFonts w:eastAsiaTheme="minorEastAsia"/>
          <w:lang w:eastAsia="zh-CN"/>
        </w:rPr>
        <w:t>TX AP: 1 TX</w:t>
      </w:r>
    </w:p>
    <w:p w14:paraId="38BE5F04" w14:textId="78CC70B8" w:rsidR="009A6315" w:rsidRDefault="009A6315" w:rsidP="0080676A">
      <w:pPr>
        <w:pStyle w:val="a0"/>
        <w:numPr>
          <w:ilvl w:val="1"/>
          <w:numId w:val="15"/>
        </w:numPr>
        <w:adjustRightInd w:val="0"/>
        <w:snapToGrid w:val="0"/>
        <w:spacing w:after="0"/>
        <w:rPr>
          <w:rFonts w:eastAsiaTheme="minorEastAsia"/>
          <w:lang w:eastAsia="zh-CN"/>
        </w:rPr>
      </w:pPr>
      <w:r>
        <w:rPr>
          <w:rFonts w:eastAsiaTheme="minorEastAsia"/>
          <w:lang w:eastAsia="zh-CN"/>
        </w:rPr>
        <w:t>RX AP: 2 RX</w:t>
      </w:r>
    </w:p>
    <w:p w14:paraId="64064BE9" w14:textId="00668329" w:rsidR="00FF5726" w:rsidRPr="0080676A" w:rsidRDefault="00FF5726" w:rsidP="0080676A">
      <w:pPr>
        <w:pStyle w:val="a0"/>
        <w:numPr>
          <w:ilvl w:val="1"/>
          <w:numId w:val="15"/>
        </w:numPr>
        <w:adjustRightInd w:val="0"/>
        <w:snapToGrid w:val="0"/>
        <w:spacing w:after="0"/>
        <w:rPr>
          <w:rFonts w:eastAsiaTheme="minorEastAsia"/>
          <w:lang w:eastAsia="zh-CN"/>
        </w:rPr>
      </w:pPr>
      <w:r w:rsidRPr="00663816">
        <w:rPr>
          <w:rFonts w:eastAsiaTheme="minorEastAsia"/>
          <w:lang w:eastAsia="zh-CN"/>
        </w:rPr>
        <w:t>Power levels: 0dBm and 23dBm</w:t>
      </w:r>
      <w:bookmarkStart w:id="24" w:name="_GoBack"/>
      <w:bookmarkEnd w:id="24"/>
    </w:p>
    <w:p w14:paraId="64C24F66" w14:textId="5D503111" w:rsidR="00C11A64" w:rsidRPr="0080676A" w:rsidRDefault="00D53663" w:rsidP="005E004A">
      <w:pPr>
        <w:pStyle w:val="a6"/>
        <w:jc w:val="both"/>
        <w:rPr>
          <w:i/>
        </w:rPr>
      </w:pPr>
      <w:bookmarkStart w:id="25" w:name="_Ref53858939"/>
      <w:r w:rsidRPr="0080676A">
        <w:rPr>
          <w:i/>
          <w:u w:val="single"/>
        </w:rPr>
        <w:t xml:space="preserve">Proposal </w:t>
      </w:r>
      <w:r w:rsidRPr="0080676A">
        <w:rPr>
          <w:i/>
          <w:u w:val="single"/>
        </w:rPr>
        <w:fldChar w:fldCharType="begin"/>
      </w:r>
      <w:r w:rsidRPr="0080676A">
        <w:rPr>
          <w:i/>
          <w:u w:val="single"/>
        </w:rPr>
        <w:instrText xml:space="preserve"> SEQ Proposal \* ARABIC </w:instrText>
      </w:r>
      <w:r w:rsidRPr="0080676A">
        <w:rPr>
          <w:i/>
          <w:u w:val="single"/>
        </w:rPr>
        <w:fldChar w:fldCharType="separate"/>
      </w:r>
      <w:r w:rsidR="000971B7">
        <w:rPr>
          <w:i/>
          <w:noProof/>
          <w:u w:val="single"/>
        </w:rPr>
        <w:t>13</w:t>
      </w:r>
      <w:r w:rsidRPr="0080676A">
        <w:rPr>
          <w:i/>
          <w:u w:val="single"/>
        </w:rPr>
        <w:fldChar w:fldCharType="end"/>
      </w:r>
      <w:r w:rsidRPr="0080676A">
        <w:rPr>
          <w:i/>
        </w:rPr>
        <w:t xml:space="preserve">: </w:t>
      </w:r>
      <w:r w:rsidR="00A83F42">
        <w:rPr>
          <w:i/>
        </w:rPr>
        <w:t xml:space="preserve">The </w:t>
      </w:r>
      <w:r w:rsidR="00815EAB">
        <w:rPr>
          <w:i/>
        </w:rPr>
        <w:t xml:space="preserve">reference </w:t>
      </w:r>
      <w:r w:rsidR="00A83F42">
        <w:rPr>
          <w:i/>
        </w:rPr>
        <w:t xml:space="preserve">power </w:t>
      </w:r>
      <w:r w:rsidR="00815EAB">
        <w:rPr>
          <w:i/>
        </w:rPr>
        <w:t xml:space="preserve">configuration </w:t>
      </w:r>
      <w:r w:rsidR="00A83F42">
        <w:rPr>
          <w:i/>
        </w:rPr>
        <w:t xml:space="preserve">in FR2 should be </w:t>
      </w:r>
      <w:r w:rsidR="00815EAB">
        <w:rPr>
          <w:i/>
        </w:rPr>
        <w:t>reused</w:t>
      </w:r>
      <w:r w:rsidR="00C45713">
        <w:rPr>
          <w:i/>
        </w:rPr>
        <w:t xml:space="preserve"> </w:t>
      </w:r>
      <w:r w:rsidR="00100951">
        <w:rPr>
          <w:i/>
        </w:rPr>
        <w:t>based on that of FR1, with the modification of using 120 kHz SCS and 64QAM</w:t>
      </w:r>
      <w:r w:rsidRPr="00663816">
        <w:rPr>
          <w:i/>
        </w:rPr>
        <w:t>.</w:t>
      </w:r>
      <w:bookmarkEnd w:id="25"/>
    </w:p>
    <w:p w14:paraId="3F81A551" w14:textId="77777777" w:rsidR="00D53663" w:rsidRPr="00663816" w:rsidRDefault="00D53663" w:rsidP="0080676A">
      <w:pPr>
        <w:rPr>
          <w:rFonts w:eastAsiaTheme="minorEastAsia"/>
        </w:rPr>
      </w:pPr>
    </w:p>
    <w:p w14:paraId="3937D5F9" w14:textId="7F4A699B" w:rsidR="00891BD2" w:rsidRPr="00D671F1" w:rsidRDefault="00891BD2" w:rsidP="0080676A">
      <w:pPr>
        <w:pStyle w:val="af9"/>
        <w:numPr>
          <w:ilvl w:val="0"/>
          <w:numId w:val="26"/>
        </w:numPr>
        <w:spacing w:beforeLines="50" w:before="120" w:afterLines="50" w:after="120"/>
        <w:ind w:firstLineChars="0"/>
        <w:rPr>
          <w:rFonts w:eastAsiaTheme="minorEastAsia"/>
        </w:rPr>
      </w:pPr>
      <w:r>
        <w:rPr>
          <w:rFonts w:ascii="Times New Roman" w:eastAsiaTheme="minorEastAsia" w:hAnsi="Times New Roman" w:cs="Times New Roman"/>
          <w:sz w:val="20"/>
        </w:rPr>
        <w:t>Scaling for adaption</w:t>
      </w:r>
    </w:p>
    <w:p w14:paraId="50DC8C27" w14:textId="2E54C16C" w:rsidR="00C11A64" w:rsidRPr="0080676A" w:rsidRDefault="008F0A1E" w:rsidP="0080676A">
      <w:pPr>
        <w:spacing w:beforeLines="50" w:before="120" w:afterLines="50" w:after="120"/>
        <w:jc w:val="both"/>
        <w:rPr>
          <w:rFonts w:eastAsiaTheme="minorEastAsia"/>
          <w:lang w:eastAsia="zh-CN"/>
        </w:rPr>
      </w:pPr>
      <w:r>
        <w:rPr>
          <w:rFonts w:eastAsiaTheme="minorEastAsia"/>
          <w:sz w:val="20"/>
          <w:szCs w:val="20"/>
          <w:lang w:eastAsia="zh-CN"/>
        </w:rPr>
        <w:t xml:space="preserve">It is necessary to define the formula to calculate the scaling factor </w:t>
      </w:r>
      <w:r w:rsidR="00AA1452">
        <w:rPr>
          <w:rFonts w:eastAsiaTheme="minorEastAsia"/>
          <w:sz w:val="20"/>
          <w:szCs w:val="20"/>
          <w:lang w:eastAsia="zh-CN"/>
        </w:rPr>
        <w:t>to derive the power consumption in</w:t>
      </w:r>
      <w:r w:rsidR="00AA0707">
        <w:rPr>
          <w:rFonts w:eastAsiaTheme="minorEastAsia"/>
          <w:sz w:val="20"/>
          <w:szCs w:val="20"/>
          <w:lang w:eastAsia="zh-CN"/>
        </w:rPr>
        <w:t xml:space="preserve"> bandwidth</w:t>
      </w:r>
      <w:r w:rsidR="00AA1452">
        <w:rPr>
          <w:rFonts w:eastAsiaTheme="minorEastAsia"/>
          <w:sz w:val="20"/>
          <w:szCs w:val="20"/>
          <w:lang w:eastAsia="zh-CN"/>
        </w:rPr>
        <w:t>s other than the reference configuration</w:t>
      </w:r>
      <w:r>
        <w:rPr>
          <w:rFonts w:eastAsiaTheme="minorEastAsia"/>
          <w:sz w:val="20"/>
          <w:szCs w:val="20"/>
          <w:lang w:eastAsia="zh-CN"/>
        </w:rPr>
        <w:t>. Other scaling factor, e.g. the scaling factor for the antenna</w:t>
      </w:r>
      <w:r w:rsidR="00AA1452">
        <w:rPr>
          <w:rFonts w:eastAsiaTheme="minorEastAsia"/>
          <w:sz w:val="20"/>
          <w:szCs w:val="20"/>
          <w:lang w:eastAsia="zh-CN"/>
        </w:rPr>
        <w:t>s</w:t>
      </w:r>
      <w:r>
        <w:rPr>
          <w:rFonts w:eastAsiaTheme="minorEastAsia"/>
          <w:sz w:val="20"/>
          <w:szCs w:val="20"/>
          <w:lang w:eastAsia="zh-CN"/>
        </w:rPr>
        <w:t>, can be reused.</w:t>
      </w:r>
      <w:r w:rsidR="00AA0707">
        <w:rPr>
          <w:rFonts w:eastAsiaTheme="minorEastAsia"/>
          <w:sz w:val="20"/>
          <w:szCs w:val="20"/>
          <w:lang w:eastAsia="zh-CN"/>
        </w:rPr>
        <w:t xml:space="preserve"> As a result, the power consumption level of each behavior in a sidelink slot can be confirmed when the scaling factor for BWP bandwidth is defined.</w:t>
      </w:r>
    </w:p>
    <w:p w14:paraId="65EC5826" w14:textId="34EF249A" w:rsidR="00891BD2" w:rsidRPr="0080676A" w:rsidRDefault="008F0A1E" w:rsidP="005E004A">
      <w:pPr>
        <w:pStyle w:val="a6"/>
        <w:jc w:val="both"/>
        <w:rPr>
          <w:i/>
        </w:rPr>
      </w:pPr>
      <w:bookmarkStart w:id="26" w:name="_Ref53858944"/>
      <w:r w:rsidRPr="0080676A">
        <w:rPr>
          <w:i/>
          <w:u w:val="single"/>
        </w:rPr>
        <w:t xml:space="preserve">Proposal </w:t>
      </w:r>
      <w:r w:rsidRPr="0080676A">
        <w:rPr>
          <w:i/>
          <w:u w:val="single"/>
        </w:rPr>
        <w:fldChar w:fldCharType="begin"/>
      </w:r>
      <w:r w:rsidRPr="0080676A">
        <w:rPr>
          <w:i/>
          <w:u w:val="single"/>
        </w:rPr>
        <w:instrText xml:space="preserve"> SEQ Proposal \* ARABIC </w:instrText>
      </w:r>
      <w:r w:rsidRPr="0080676A">
        <w:rPr>
          <w:i/>
          <w:u w:val="single"/>
        </w:rPr>
        <w:fldChar w:fldCharType="separate"/>
      </w:r>
      <w:r w:rsidR="000971B7">
        <w:rPr>
          <w:i/>
          <w:noProof/>
          <w:u w:val="single"/>
        </w:rPr>
        <w:t>14</w:t>
      </w:r>
      <w:r w:rsidRPr="0080676A">
        <w:rPr>
          <w:i/>
          <w:u w:val="single"/>
        </w:rPr>
        <w:fldChar w:fldCharType="end"/>
      </w:r>
      <w:r w:rsidRPr="0080676A">
        <w:rPr>
          <w:i/>
        </w:rPr>
        <w:t>: RAN1 should define the</w:t>
      </w:r>
      <w:r w:rsidR="00D76E53">
        <w:rPr>
          <w:i/>
        </w:rPr>
        <w:t xml:space="preserve"> TX power level, as well as the</w:t>
      </w:r>
      <w:r w:rsidRPr="0080676A">
        <w:rPr>
          <w:i/>
        </w:rPr>
        <w:t xml:space="preserve"> </w:t>
      </w:r>
      <w:r w:rsidR="00AA1452" w:rsidRPr="00AA1452">
        <w:rPr>
          <w:i/>
        </w:rPr>
        <w:t xml:space="preserve">scaling </w:t>
      </w:r>
      <w:r w:rsidRPr="0080676A">
        <w:rPr>
          <w:i/>
        </w:rPr>
        <w:t xml:space="preserve">formula for </w:t>
      </w:r>
      <w:r w:rsidR="00AA1452">
        <w:rPr>
          <w:i/>
        </w:rPr>
        <w:t>deriving the power consumption</w:t>
      </w:r>
      <w:r w:rsidRPr="0080676A">
        <w:rPr>
          <w:i/>
        </w:rPr>
        <w:t xml:space="preserve"> in different </w:t>
      </w:r>
      <w:r w:rsidR="00AA1452">
        <w:rPr>
          <w:i/>
        </w:rPr>
        <w:t>bandwidths</w:t>
      </w:r>
      <w:r w:rsidR="009F157F">
        <w:rPr>
          <w:i/>
        </w:rPr>
        <w:t xml:space="preserve"> in FR2</w:t>
      </w:r>
      <w:r w:rsidRPr="0080676A">
        <w:rPr>
          <w:i/>
        </w:rPr>
        <w:t>.</w:t>
      </w:r>
      <w:bookmarkEnd w:id="26"/>
    </w:p>
    <w:p w14:paraId="3719A61C" w14:textId="77777777" w:rsidR="008F0A1E" w:rsidRPr="0080676A" w:rsidRDefault="008F0A1E" w:rsidP="0080676A">
      <w:pPr>
        <w:spacing w:beforeLines="50" w:before="120" w:afterLines="50" w:after="120"/>
        <w:rPr>
          <w:rFonts w:eastAsiaTheme="minorEastAsia"/>
        </w:rPr>
      </w:pPr>
    </w:p>
    <w:p w14:paraId="49ED5C52" w14:textId="77777777" w:rsidR="009A5810" w:rsidRPr="002D3224" w:rsidRDefault="00845037" w:rsidP="00C7728C">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3224">
        <w:rPr>
          <w:rFonts w:ascii="Arial" w:eastAsia="宋体" w:hAnsi="Arial" w:cs="Times New Roman"/>
          <w:b w:val="0"/>
          <w:bCs w:val="0"/>
          <w:kern w:val="0"/>
          <w:sz w:val="36"/>
          <w:szCs w:val="20"/>
          <w:lang w:eastAsia="zh-CN"/>
        </w:rPr>
        <w:t>Conclusion</w:t>
      </w:r>
    </w:p>
    <w:p w14:paraId="31FB982C" w14:textId="268C6972" w:rsidR="008029F8" w:rsidRPr="00C86CAB" w:rsidRDefault="00224A0F" w:rsidP="00450973">
      <w:pPr>
        <w:pStyle w:val="a0"/>
        <w:rPr>
          <w:rFonts w:eastAsiaTheme="minorEastAsia"/>
          <w:szCs w:val="20"/>
          <w:lang w:eastAsia="zh-CN"/>
        </w:rPr>
      </w:pPr>
      <w:r w:rsidRPr="00D26A49">
        <w:rPr>
          <w:rFonts w:eastAsiaTheme="minorEastAsia"/>
          <w:szCs w:val="20"/>
          <w:lang w:eastAsia="zh-CN"/>
        </w:rPr>
        <w:t xml:space="preserve">In the contribution, we provide our considerations on the evaluation methodology for </w:t>
      </w:r>
      <w:r w:rsidR="00666BB2">
        <w:rPr>
          <w:rFonts w:eastAsiaTheme="minorEastAsia"/>
          <w:szCs w:val="20"/>
          <w:lang w:eastAsia="zh-CN"/>
        </w:rPr>
        <w:t xml:space="preserve">NR </w:t>
      </w:r>
      <w:r w:rsidRPr="00D26A49">
        <w:rPr>
          <w:rFonts w:eastAsiaTheme="minorEastAsia"/>
          <w:szCs w:val="20"/>
          <w:lang w:eastAsia="zh-CN"/>
        </w:rPr>
        <w:t>sidelink with the following proposals.</w:t>
      </w:r>
      <w:r w:rsidRPr="00C86CAB">
        <w:rPr>
          <w:rFonts w:eastAsiaTheme="minorEastAsia"/>
          <w:szCs w:val="20"/>
          <w:lang w:eastAsia="zh-CN"/>
        </w:rPr>
        <w:t xml:space="preserve"> </w:t>
      </w:r>
    </w:p>
    <w:p w14:paraId="10509911" w14:textId="2BBF145B" w:rsidR="008C73B3" w:rsidRPr="00BB25C9" w:rsidRDefault="008C73B3" w:rsidP="00450973">
      <w:pPr>
        <w:pStyle w:val="a0"/>
        <w:rPr>
          <w:rFonts w:eastAsiaTheme="minorEastAsia"/>
          <w:b/>
          <w:szCs w:val="20"/>
          <w:lang w:eastAsia="zh-CN"/>
        </w:rPr>
      </w:pPr>
      <w:r w:rsidRPr="00BB25C9">
        <w:rPr>
          <w:rFonts w:eastAsiaTheme="minorEastAsia"/>
          <w:b/>
          <w:szCs w:val="20"/>
          <w:lang w:eastAsia="zh-CN"/>
        </w:rPr>
        <w:fldChar w:fldCharType="begin"/>
      </w:r>
      <w:r w:rsidRPr="00FA7A63">
        <w:rPr>
          <w:rFonts w:eastAsiaTheme="minorEastAsia"/>
          <w:b/>
          <w:szCs w:val="20"/>
          <w:lang w:eastAsia="zh-CN"/>
        </w:rPr>
        <w:instrText xml:space="preserve"> REF _Ref47364811 \h  \* MERGEFORMAT </w:instrText>
      </w:r>
      <w:r w:rsidRPr="00BB25C9">
        <w:rPr>
          <w:rFonts w:eastAsiaTheme="minorEastAsia"/>
          <w:b/>
          <w:szCs w:val="20"/>
          <w:lang w:eastAsia="zh-CN"/>
        </w:rPr>
      </w:r>
      <w:r w:rsidRPr="00BB25C9">
        <w:rPr>
          <w:rFonts w:eastAsiaTheme="minorEastAsia"/>
          <w:b/>
          <w:szCs w:val="20"/>
          <w:lang w:eastAsia="zh-CN"/>
        </w:rPr>
        <w:fldChar w:fldCharType="separate"/>
      </w:r>
      <w:r w:rsidR="0080676A" w:rsidRPr="0080676A">
        <w:rPr>
          <w:b/>
          <w:i/>
        </w:rPr>
        <w:t xml:space="preserve">Proposal </w:t>
      </w:r>
      <w:r w:rsidR="0080676A" w:rsidRPr="0080676A">
        <w:rPr>
          <w:b/>
          <w:i/>
          <w:noProof/>
        </w:rPr>
        <w:t>1</w:t>
      </w:r>
      <w:r w:rsidR="0080676A" w:rsidRPr="0080676A">
        <w:rPr>
          <w:rFonts w:eastAsiaTheme="minorEastAsia"/>
          <w:b/>
          <w:i/>
          <w:lang w:eastAsia="zh-CN"/>
        </w:rPr>
        <w:t xml:space="preserve">: NR </w:t>
      </w:r>
      <w:proofErr w:type="spellStart"/>
      <w:r w:rsidR="0080676A" w:rsidRPr="0080676A">
        <w:rPr>
          <w:rFonts w:eastAsiaTheme="minorEastAsia"/>
          <w:b/>
          <w:i/>
          <w:lang w:eastAsia="zh-CN"/>
        </w:rPr>
        <w:t>sidelink</w:t>
      </w:r>
      <w:proofErr w:type="spellEnd"/>
      <w:r w:rsidR="0080676A" w:rsidRPr="0080676A">
        <w:rPr>
          <w:rFonts w:eastAsiaTheme="minorEastAsia"/>
          <w:b/>
          <w:i/>
          <w:lang w:eastAsia="zh-CN"/>
        </w:rPr>
        <w:t xml:space="preserve"> evaluation methodology should cover use cases including P2V, V2P, P2P and D2D (for public safety and commercial</w:t>
      </w:r>
      <w:r w:rsidR="0080676A">
        <w:rPr>
          <w:rFonts w:eastAsiaTheme="minorEastAsia"/>
          <w:i/>
          <w:lang w:eastAsia="zh-CN"/>
        </w:rPr>
        <w:t>).</w:t>
      </w:r>
      <w:r w:rsidRPr="00BB25C9">
        <w:rPr>
          <w:rFonts w:eastAsiaTheme="minorEastAsia"/>
          <w:b/>
          <w:szCs w:val="20"/>
          <w:lang w:eastAsia="zh-CN"/>
        </w:rPr>
        <w:fldChar w:fldCharType="end"/>
      </w:r>
    </w:p>
    <w:p w14:paraId="5F8B9CE7" w14:textId="0E6EDB07" w:rsidR="008C73B3" w:rsidRPr="00BB25C9" w:rsidRDefault="008C73B3" w:rsidP="002D3224">
      <w:pPr>
        <w:pStyle w:val="a0"/>
        <w:rPr>
          <w:rFonts w:eastAsiaTheme="minorEastAsia"/>
          <w:b/>
          <w:szCs w:val="20"/>
          <w:lang w:eastAsia="zh-CN"/>
        </w:rPr>
      </w:pPr>
      <w:r w:rsidRPr="00BB25C9">
        <w:rPr>
          <w:rFonts w:eastAsiaTheme="minorEastAsia"/>
          <w:b/>
          <w:szCs w:val="20"/>
          <w:lang w:eastAsia="zh-CN"/>
        </w:rPr>
        <w:fldChar w:fldCharType="begin"/>
      </w:r>
      <w:r w:rsidRPr="00FA7A63">
        <w:rPr>
          <w:rFonts w:eastAsiaTheme="minorEastAsia"/>
          <w:b/>
          <w:szCs w:val="20"/>
          <w:lang w:eastAsia="zh-CN"/>
        </w:rPr>
        <w:instrText xml:space="preserve"> REF _Ref47364813 \h  \* MERGEFORMAT </w:instrText>
      </w:r>
      <w:r w:rsidRPr="00BB25C9">
        <w:rPr>
          <w:rFonts w:eastAsiaTheme="minorEastAsia"/>
          <w:b/>
          <w:szCs w:val="20"/>
          <w:lang w:eastAsia="zh-CN"/>
        </w:rPr>
      </w:r>
      <w:r w:rsidRPr="00BB25C9">
        <w:rPr>
          <w:rFonts w:eastAsiaTheme="minorEastAsia"/>
          <w:b/>
          <w:szCs w:val="20"/>
          <w:lang w:eastAsia="zh-CN"/>
        </w:rPr>
        <w:fldChar w:fldCharType="separate"/>
      </w:r>
      <w:r w:rsidR="0080676A" w:rsidRPr="0080676A">
        <w:rPr>
          <w:b/>
          <w:i/>
        </w:rPr>
        <w:t xml:space="preserve">Proposal </w:t>
      </w:r>
      <w:r w:rsidR="0080676A" w:rsidRPr="0080676A">
        <w:rPr>
          <w:b/>
          <w:i/>
          <w:noProof/>
        </w:rPr>
        <w:t>2</w:t>
      </w:r>
      <w:r w:rsidR="0080676A" w:rsidRPr="0080676A">
        <w:rPr>
          <w:rFonts w:eastAsiaTheme="minorEastAsia"/>
          <w:b/>
          <w:i/>
          <w:lang w:eastAsia="zh-CN"/>
        </w:rPr>
        <w:t>: For evaluation, transmission and reception of PSCCH, PSSCH, and PSFCH should be assumed for UE operating in power saving mode.</w:t>
      </w:r>
      <w:r w:rsidRPr="00BB25C9">
        <w:rPr>
          <w:rFonts w:eastAsiaTheme="minorEastAsia"/>
          <w:b/>
          <w:szCs w:val="20"/>
          <w:lang w:eastAsia="zh-CN"/>
        </w:rPr>
        <w:fldChar w:fldCharType="end"/>
      </w:r>
    </w:p>
    <w:p w14:paraId="12BD6818" w14:textId="77777777" w:rsidR="0080676A" w:rsidRPr="0080676A" w:rsidRDefault="008C73B3" w:rsidP="0080676A">
      <w:pPr>
        <w:pStyle w:val="a0"/>
        <w:rPr>
          <w:rFonts w:eastAsiaTheme="minorEastAsia"/>
          <w:b/>
          <w:i/>
          <w:lang w:eastAsia="zh-CN"/>
        </w:rPr>
      </w:pPr>
      <w:r w:rsidRPr="00BB25C9">
        <w:rPr>
          <w:rFonts w:eastAsiaTheme="minorEastAsia"/>
          <w:b/>
          <w:szCs w:val="20"/>
          <w:lang w:eastAsia="zh-CN"/>
        </w:rPr>
        <w:fldChar w:fldCharType="begin"/>
      </w:r>
      <w:r w:rsidRPr="00FA7A63">
        <w:rPr>
          <w:rFonts w:eastAsiaTheme="minorEastAsia"/>
          <w:b/>
          <w:szCs w:val="20"/>
          <w:lang w:eastAsia="zh-CN"/>
        </w:rPr>
        <w:instrText xml:space="preserve"> REF _Ref47364831 \h  \* MERGEFORMAT </w:instrText>
      </w:r>
      <w:r w:rsidRPr="00BB25C9">
        <w:rPr>
          <w:rFonts w:eastAsiaTheme="minorEastAsia"/>
          <w:b/>
          <w:szCs w:val="20"/>
          <w:lang w:eastAsia="zh-CN"/>
        </w:rPr>
      </w:r>
      <w:r w:rsidRPr="00BB25C9">
        <w:rPr>
          <w:rFonts w:eastAsiaTheme="minorEastAsia"/>
          <w:b/>
          <w:szCs w:val="20"/>
          <w:lang w:eastAsia="zh-CN"/>
        </w:rPr>
        <w:fldChar w:fldCharType="separate"/>
      </w:r>
      <w:r w:rsidR="0080676A" w:rsidRPr="0080676A">
        <w:rPr>
          <w:b/>
          <w:i/>
        </w:rPr>
        <w:t xml:space="preserve">Proposal </w:t>
      </w:r>
      <w:r w:rsidR="0080676A" w:rsidRPr="0080676A">
        <w:rPr>
          <w:b/>
          <w:i/>
          <w:noProof/>
        </w:rPr>
        <w:t>3</w:t>
      </w:r>
      <w:r w:rsidR="0080676A" w:rsidRPr="0080676A">
        <w:rPr>
          <w:rFonts w:eastAsiaTheme="minorEastAsia"/>
          <w:b/>
          <w:i/>
          <w:lang w:eastAsia="zh-CN"/>
        </w:rPr>
        <w:t>: The traffic model for vehicle should be reused for pedestrian UE as a starting point. Other traffic models with larger packet arrival intervals (e</w:t>
      </w:r>
      <w:r w:rsidR="0080676A" w:rsidRPr="0080676A">
        <w:rPr>
          <w:b/>
          <w:i/>
        </w:rPr>
        <w:t>.g</w:t>
      </w:r>
      <w:r w:rsidR="0080676A" w:rsidRPr="0080676A">
        <w:rPr>
          <w:b/>
          <w:i/>
          <w:noProof/>
        </w:rPr>
        <w:t>.</w:t>
      </w:r>
      <w:r w:rsidR="0080676A" w:rsidRPr="0080676A">
        <w:rPr>
          <w:rFonts w:eastAsiaTheme="minorEastAsia"/>
          <w:b/>
          <w:i/>
          <w:lang w:eastAsia="zh-CN"/>
        </w:rPr>
        <w:t>, 200ms or 500ms) should also be considered.</w:t>
      </w:r>
    </w:p>
    <w:p w14:paraId="0A47A021" w14:textId="6A2D780C" w:rsidR="008C73B3" w:rsidRDefault="0080676A" w:rsidP="002D3224">
      <w:pPr>
        <w:pStyle w:val="a0"/>
        <w:rPr>
          <w:rFonts w:eastAsiaTheme="minorEastAsia"/>
          <w:b/>
          <w:szCs w:val="20"/>
          <w:lang w:eastAsia="zh-CN"/>
        </w:rPr>
      </w:pPr>
      <w:r w:rsidRPr="0080676A">
        <w:rPr>
          <w:rFonts w:eastAsiaTheme="minorEastAsia"/>
          <w:b/>
          <w:i/>
          <w:lang w:eastAsia="zh-CN"/>
        </w:rPr>
        <w:t>Proposal 4: Additional traffic model such as FTP or voice/video should be considered for D2D scenarios.</w:t>
      </w:r>
      <w:r w:rsidR="008C73B3" w:rsidRPr="00BB25C9">
        <w:rPr>
          <w:rFonts w:eastAsiaTheme="minorEastAsia"/>
          <w:b/>
          <w:szCs w:val="20"/>
          <w:lang w:eastAsia="zh-CN"/>
        </w:rPr>
        <w:fldChar w:fldCharType="end"/>
      </w:r>
    </w:p>
    <w:p w14:paraId="1F9DB261" w14:textId="42B04D56" w:rsidR="00BA1C6E" w:rsidRPr="00663816" w:rsidRDefault="00BA1C6E" w:rsidP="002D3224">
      <w:pPr>
        <w:pStyle w:val="a0"/>
        <w:rPr>
          <w:rFonts w:eastAsiaTheme="minorEastAsia"/>
          <w:b/>
          <w:szCs w:val="20"/>
          <w:lang w:eastAsia="zh-CN"/>
        </w:rPr>
      </w:pPr>
      <w:r w:rsidRPr="00663816">
        <w:rPr>
          <w:rFonts w:eastAsiaTheme="minorEastAsia"/>
          <w:b/>
          <w:szCs w:val="20"/>
          <w:lang w:eastAsia="zh-CN"/>
        </w:rPr>
        <w:fldChar w:fldCharType="begin"/>
      </w:r>
      <w:r w:rsidRPr="00C11A64">
        <w:rPr>
          <w:rFonts w:eastAsiaTheme="minorEastAsia"/>
          <w:b/>
          <w:szCs w:val="20"/>
          <w:lang w:eastAsia="zh-CN"/>
        </w:rPr>
        <w:instrText xml:space="preserve"> REF _Ref53846364 \h </w:instrText>
      </w:r>
      <w:r w:rsidRPr="0081219A">
        <w:rPr>
          <w:rFonts w:eastAsiaTheme="minorEastAsia"/>
          <w:b/>
          <w:szCs w:val="20"/>
          <w:lang w:eastAsia="zh-CN"/>
        </w:rPr>
        <w:instrText xml:space="preserve"> \* MERGEFORMAT </w:instrText>
      </w:r>
      <w:r w:rsidRPr="00663816">
        <w:rPr>
          <w:rFonts w:eastAsiaTheme="minorEastAsia"/>
          <w:b/>
          <w:szCs w:val="20"/>
          <w:lang w:eastAsia="zh-CN"/>
        </w:rPr>
      </w:r>
      <w:r w:rsidRPr="00663816">
        <w:rPr>
          <w:rFonts w:eastAsiaTheme="minorEastAsia"/>
          <w:b/>
          <w:szCs w:val="20"/>
          <w:lang w:eastAsia="zh-CN"/>
        </w:rPr>
        <w:fldChar w:fldCharType="separate"/>
      </w:r>
      <w:r w:rsidR="0080676A" w:rsidRPr="0080676A">
        <w:rPr>
          <w:b/>
          <w:i/>
        </w:rPr>
        <w:t xml:space="preserve">Proposal </w:t>
      </w:r>
      <w:r w:rsidR="0080676A" w:rsidRPr="0080676A">
        <w:rPr>
          <w:b/>
          <w:i/>
          <w:noProof/>
        </w:rPr>
        <w:t>5</w:t>
      </w:r>
      <w:r w:rsidR="0080676A" w:rsidRPr="0080676A">
        <w:rPr>
          <w:b/>
          <w:i/>
        </w:rPr>
        <w:t xml:space="preserve">: The modulation order of 256QAM is reused as the reference power model for NR </w:t>
      </w:r>
      <w:proofErr w:type="spellStart"/>
      <w:r w:rsidR="0080676A" w:rsidRPr="0080676A">
        <w:rPr>
          <w:b/>
          <w:i/>
        </w:rPr>
        <w:t>sidelink</w:t>
      </w:r>
      <w:proofErr w:type="spellEnd"/>
      <w:r w:rsidR="0080676A" w:rsidRPr="0080676A">
        <w:rPr>
          <w:b/>
          <w:i/>
        </w:rPr>
        <w:t xml:space="preserve"> power evaluation in FR1.</w:t>
      </w:r>
      <w:r w:rsidRPr="00663816">
        <w:rPr>
          <w:rFonts w:eastAsiaTheme="minorEastAsia"/>
          <w:b/>
          <w:szCs w:val="20"/>
          <w:lang w:eastAsia="zh-CN"/>
        </w:rPr>
        <w:fldChar w:fldCharType="end"/>
      </w:r>
    </w:p>
    <w:p w14:paraId="0262E869" w14:textId="37B444B8" w:rsidR="00BA1C6E" w:rsidRPr="008266BE" w:rsidRDefault="00BA1C6E" w:rsidP="002D3224">
      <w:pPr>
        <w:pStyle w:val="a0"/>
        <w:rPr>
          <w:rFonts w:eastAsiaTheme="minorEastAsia"/>
          <w:b/>
          <w:szCs w:val="20"/>
          <w:lang w:eastAsia="zh-CN"/>
        </w:rPr>
      </w:pPr>
      <w:r w:rsidRPr="008266BE">
        <w:rPr>
          <w:rFonts w:eastAsiaTheme="minorEastAsia"/>
          <w:b/>
          <w:szCs w:val="20"/>
          <w:lang w:eastAsia="zh-CN"/>
        </w:rPr>
        <w:fldChar w:fldCharType="begin"/>
      </w:r>
      <w:r w:rsidRPr="00BA1C6E">
        <w:rPr>
          <w:rFonts w:eastAsiaTheme="minorEastAsia"/>
          <w:b/>
          <w:szCs w:val="20"/>
          <w:lang w:eastAsia="zh-CN"/>
        </w:rPr>
        <w:instrText xml:space="preserve"> REF _Ref53846369 \h </w:instrText>
      </w:r>
      <w:r w:rsidRPr="0081219A">
        <w:rPr>
          <w:rFonts w:eastAsiaTheme="minorEastAsia"/>
          <w:b/>
          <w:szCs w:val="20"/>
          <w:lang w:eastAsia="zh-CN"/>
        </w:rPr>
        <w:instrText xml:space="preserve"> \* MERGEFORMAT </w:instrText>
      </w:r>
      <w:r w:rsidRPr="008266BE">
        <w:rPr>
          <w:rFonts w:eastAsiaTheme="minorEastAsia"/>
          <w:b/>
          <w:szCs w:val="20"/>
          <w:lang w:eastAsia="zh-CN"/>
        </w:rPr>
      </w:r>
      <w:r w:rsidRPr="008266BE">
        <w:rPr>
          <w:rFonts w:eastAsiaTheme="minorEastAsia"/>
          <w:b/>
          <w:szCs w:val="20"/>
          <w:lang w:eastAsia="zh-CN"/>
        </w:rPr>
        <w:fldChar w:fldCharType="separate"/>
      </w:r>
      <w:r w:rsidR="0080676A" w:rsidRPr="0080676A">
        <w:rPr>
          <w:b/>
          <w:i/>
        </w:rPr>
        <w:t xml:space="preserve">Proposal </w:t>
      </w:r>
      <w:r w:rsidR="0080676A" w:rsidRPr="0080676A">
        <w:rPr>
          <w:b/>
          <w:i/>
          <w:noProof/>
        </w:rPr>
        <w:t>6</w:t>
      </w:r>
      <w:r w:rsidR="0080676A" w:rsidRPr="0080676A">
        <w:rPr>
          <w:rFonts w:eastAsiaTheme="minorEastAsia"/>
          <w:b/>
          <w:i/>
          <w:lang w:eastAsia="zh-CN"/>
        </w:rPr>
        <w:t xml:space="preserve">: For SL power consumption evaluation, the SL only scenario where DL </w:t>
      </w:r>
      <w:proofErr w:type="spellStart"/>
      <w:r w:rsidR="0080676A" w:rsidRPr="0080676A">
        <w:rPr>
          <w:rFonts w:eastAsiaTheme="minorEastAsia"/>
          <w:b/>
          <w:i/>
          <w:lang w:eastAsia="zh-CN"/>
        </w:rPr>
        <w:t>pathloss</w:t>
      </w:r>
      <w:proofErr w:type="spellEnd"/>
      <w:r w:rsidR="0080676A" w:rsidRPr="0080676A">
        <w:rPr>
          <w:rFonts w:eastAsiaTheme="minorEastAsia"/>
          <w:b/>
          <w:i/>
          <w:lang w:eastAsia="zh-CN"/>
        </w:rPr>
        <w:t xml:space="preserve"> based OLPC is not applied is the baseline.</w:t>
      </w:r>
      <w:r w:rsidRPr="008266BE">
        <w:rPr>
          <w:rFonts w:eastAsiaTheme="minorEastAsia"/>
          <w:b/>
          <w:szCs w:val="20"/>
          <w:lang w:eastAsia="zh-CN"/>
        </w:rPr>
        <w:fldChar w:fldCharType="end"/>
      </w:r>
    </w:p>
    <w:p w14:paraId="7A696460" w14:textId="690C8EF3" w:rsidR="00BA1C6E" w:rsidRPr="008266BE" w:rsidRDefault="00BA1C6E" w:rsidP="002D3224">
      <w:pPr>
        <w:pStyle w:val="a0"/>
        <w:rPr>
          <w:rFonts w:eastAsiaTheme="minorEastAsia"/>
          <w:b/>
          <w:szCs w:val="20"/>
          <w:lang w:eastAsia="zh-CN"/>
        </w:rPr>
      </w:pPr>
      <w:r w:rsidRPr="008266BE">
        <w:rPr>
          <w:rFonts w:eastAsiaTheme="minorEastAsia"/>
          <w:b/>
          <w:szCs w:val="20"/>
          <w:lang w:eastAsia="zh-CN"/>
        </w:rPr>
        <w:fldChar w:fldCharType="begin"/>
      </w:r>
      <w:r w:rsidRPr="00BA1C6E">
        <w:rPr>
          <w:rFonts w:eastAsiaTheme="minorEastAsia"/>
          <w:b/>
          <w:szCs w:val="20"/>
          <w:lang w:eastAsia="zh-CN"/>
        </w:rPr>
        <w:instrText xml:space="preserve"> REF _Ref53846372 \h </w:instrText>
      </w:r>
      <w:r w:rsidRPr="0081219A">
        <w:rPr>
          <w:rFonts w:eastAsiaTheme="minorEastAsia"/>
          <w:b/>
          <w:szCs w:val="20"/>
          <w:lang w:eastAsia="zh-CN"/>
        </w:rPr>
        <w:instrText xml:space="preserve"> \* MERGEFORMAT </w:instrText>
      </w:r>
      <w:r w:rsidRPr="008266BE">
        <w:rPr>
          <w:rFonts w:eastAsiaTheme="minorEastAsia"/>
          <w:b/>
          <w:szCs w:val="20"/>
          <w:lang w:eastAsia="zh-CN"/>
        </w:rPr>
      </w:r>
      <w:r w:rsidRPr="008266BE">
        <w:rPr>
          <w:rFonts w:eastAsiaTheme="minorEastAsia"/>
          <w:b/>
          <w:szCs w:val="20"/>
          <w:lang w:eastAsia="zh-CN"/>
        </w:rPr>
        <w:fldChar w:fldCharType="separate"/>
      </w:r>
      <w:r w:rsidR="0080676A" w:rsidRPr="0080676A">
        <w:rPr>
          <w:b/>
          <w:i/>
        </w:rPr>
        <w:t xml:space="preserve">Proposal </w:t>
      </w:r>
      <w:r w:rsidR="0080676A" w:rsidRPr="0080676A">
        <w:rPr>
          <w:b/>
          <w:i/>
          <w:noProof/>
        </w:rPr>
        <w:t>7</w:t>
      </w:r>
      <w:r w:rsidR="0080676A" w:rsidRPr="0080676A">
        <w:rPr>
          <w:b/>
          <w:i/>
        </w:rPr>
        <w:t xml:space="preserve">: The power scaling for other TX power is derived by the </w:t>
      </w:r>
      <w:r w:rsidR="0080676A" w:rsidRPr="0080676A">
        <w:rPr>
          <w:rFonts w:hint="eastAsia"/>
          <w:b/>
          <w:i/>
        </w:rPr>
        <w:t>linear interpolation based on power consumption at 0dBm and power consumption at 23dBm</w:t>
      </w:r>
      <w:r w:rsidR="0080676A" w:rsidRPr="0080676A">
        <w:rPr>
          <w:b/>
          <w:i/>
        </w:rPr>
        <w:t>.</w:t>
      </w:r>
      <w:r w:rsidRPr="008266BE">
        <w:rPr>
          <w:rFonts w:eastAsiaTheme="minorEastAsia"/>
          <w:b/>
          <w:szCs w:val="20"/>
          <w:lang w:eastAsia="zh-CN"/>
        </w:rPr>
        <w:fldChar w:fldCharType="end"/>
      </w:r>
    </w:p>
    <w:p w14:paraId="48FD67D9" w14:textId="282D876C" w:rsidR="005E004A" w:rsidRDefault="00BA1C6E" w:rsidP="002D3224">
      <w:pPr>
        <w:pStyle w:val="a0"/>
        <w:rPr>
          <w:rFonts w:eastAsiaTheme="minorEastAsia"/>
          <w:b/>
          <w:szCs w:val="20"/>
          <w:lang w:eastAsia="zh-CN"/>
        </w:rPr>
      </w:pPr>
      <w:r w:rsidRPr="00663816">
        <w:rPr>
          <w:rFonts w:eastAsiaTheme="minorEastAsia"/>
          <w:b/>
          <w:szCs w:val="20"/>
          <w:lang w:eastAsia="zh-CN"/>
        </w:rPr>
        <w:fldChar w:fldCharType="begin"/>
      </w:r>
      <w:r w:rsidRPr="00BA1C6E">
        <w:rPr>
          <w:rFonts w:eastAsiaTheme="minorEastAsia"/>
          <w:b/>
          <w:szCs w:val="20"/>
          <w:lang w:eastAsia="zh-CN"/>
        </w:rPr>
        <w:instrText xml:space="preserve"> REF _Ref53846375 \h </w:instrText>
      </w:r>
      <w:r w:rsidRPr="0081219A">
        <w:rPr>
          <w:rFonts w:eastAsiaTheme="minorEastAsia"/>
          <w:b/>
          <w:szCs w:val="20"/>
          <w:lang w:eastAsia="zh-CN"/>
        </w:rPr>
        <w:instrText xml:space="preserve"> \* MERGEFORMAT </w:instrText>
      </w:r>
      <w:r w:rsidRPr="00663816">
        <w:rPr>
          <w:rFonts w:eastAsiaTheme="minorEastAsia"/>
          <w:b/>
          <w:szCs w:val="20"/>
          <w:lang w:eastAsia="zh-CN"/>
        </w:rPr>
      </w:r>
      <w:r w:rsidRPr="00663816">
        <w:rPr>
          <w:rFonts w:eastAsiaTheme="minorEastAsia"/>
          <w:b/>
          <w:szCs w:val="20"/>
          <w:lang w:eastAsia="zh-CN"/>
        </w:rPr>
        <w:fldChar w:fldCharType="separate"/>
      </w:r>
      <w:r w:rsidR="0080676A" w:rsidRPr="0080676A">
        <w:rPr>
          <w:b/>
          <w:i/>
        </w:rPr>
        <w:t xml:space="preserve">Proposal </w:t>
      </w:r>
      <w:r w:rsidR="0080676A" w:rsidRPr="0080676A">
        <w:rPr>
          <w:b/>
          <w:i/>
          <w:noProof/>
        </w:rPr>
        <w:t>8</w:t>
      </w:r>
      <w:r w:rsidR="0080676A" w:rsidRPr="0080676A">
        <w:rPr>
          <w:b/>
          <w:i/>
        </w:rPr>
        <w:t>: A minimum power level should be defined for the power consumption of PSFCH reception. A candidate value can be 50.</w:t>
      </w:r>
      <w:r w:rsidRPr="00663816">
        <w:rPr>
          <w:rFonts w:eastAsiaTheme="minorEastAsia"/>
          <w:b/>
          <w:szCs w:val="20"/>
          <w:lang w:eastAsia="zh-CN"/>
        </w:rPr>
        <w:fldChar w:fldCharType="end"/>
      </w:r>
    </w:p>
    <w:p w14:paraId="681A257D" w14:textId="5CCEF6E6" w:rsidR="005E004A" w:rsidRPr="005E004A" w:rsidRDefault="005E004A" w:rsidP="002D3224">
      <w:pPr>
        <w:pStyle w:val="a0"/>
        <w:rPr>
          <w:rFonts w:eastAsiaTheme="minorEastAsia"/>
          <w:b/>
          <w:szCs w:val="20"/>
          <w:lang w:eastAsia="zh-CN"/>
        </w:rPr>
      </w:pPr>
      <w:r w:rsidRPr="005E004A">
        <w:rPr>
          <w:rFonts w:eastAsiaTheme="minorEastAsia"/>
          <w:b/>
          <w:szCs w:val="20"/>
          <w:lang w:eastAsia="zh-CN"/>
        </w:rPr>
        <w:fldChar w:fldCharType="begin"/>
      </w:r>
      <w:r w:rsidRPr="005E004A">
        <w:rPr>
          <w:rFonts w:eastAsiaTheme="minorEastAsia"/>
          <w:b/>
          <w:szCs w:val="20"/>
          <w:lang w:eastAsia="zh-CN"/>
        </w:rPr>
        <w:instrText xml:space="preserve"> REF _Ref54273108 \h </w:instrText>
      </w:r>
      <w:r w:rsidRPr="0081219A">
        <w:rPr>
          <w:rFonts w:eastAsiaTheme="minorEastAsia"/>
          <w:b/>
          <w:szCs w:val="20"/>
          <w:lang w:eastAsia="zh-CN"/>
        </w:rPr>
        <w:instrText xml:space="preserve"> \* MERGEFORMAT </w:instrText>
      </w:r>
      <w:r w:rsidRPr="005E004A">
        <w:rPr>
          <w:rFonts w:eastAsiaTheme="minorEastAsia"/>
          <w:b/>
          <w:szCs w:val="20"/>
          <w:lang w:eastAsia="zh-CN"/>
        </w:rPr>
      </w:r>
      <w:r w:rsidRPr="005E004A">
        <w:rPr>
          <w:rFonts w:eastAsiaTheme="minorEastAsia"/>
          <w:b/>
          <w:szCs w:val="20"/>
          <w:lang w:eastAsia="zh-CN"/>
        </w:rPr>
        <w:fldChar w:fldCharType="separate"/>
      </w:r>
      <w:r w:rsidR="0080676A" w:rsidRPr="0080676A">
        <w:rPr>
          <w:b/>
          <w:i/>
        </w:rPr>
        <w:t xml:space="preserve">Proposal </w:t>
      </w:r>
      <w:r w:rsidR="0080676A" w:rsidRPr="0080676A">
        <w:rPr>
          <w:b/>
          <w:i/>
          <w:noProof/>
        </w:rPr>
        <w:t>9</w:t>
      </w:r>
      <w:r w:rsidR="0080676A" w:rsidRPr="0080676A">
        <w:rPr>
          <w:b/>
          <w:i/>
        </w:rPr>
        <w:t xml:space="preserve">: The power consumption of “PSCCH+PSSCH RX” and “PSCCH+PSSCH TX” in a </w:t>
      </w:r>
      <w:proofErr w:type="spellStart"/>
      <w:r w:rsidR="0080676A" w:rsidRPr="0080676A">
        <w:rPr>
          <w:b/>
          <w:i/>
        </w:rPr>
        <w:t>sidelink</w:t>
      </w:r>
      <w:proofErr w:type="spellEnd"/>
      <w:r w:rsidR="0080676A" w:rsidRPr="0080676A">
        <w:rPr>
          <w:b/>
          <w:i/>
        </w:rPr>
        <w:t xml:space="preserve"> slot with PSFCH occasion is derived as that in a full </w:t>
      </w:r>
      <w:proofErr w:type="spellStart"/>
      <w:r w:rsidR="0080676A" w:rsidRPr="0080676A">
        <w:rPr>
          <w:b/>
          <w:i/>
        </w:rPr>
        <w:t>sidelink</w:t>
      </w:r>
      <w:proofErr w:type="spellEnd"/>
      <w:r w:rsidR="0080676A" w:rsidRPr="0080676A">
        <w:rPr>
          <w:b/>
          <w:i/>
        </w:rPr>
        <w:t xml:space="preserve"> slot multiplied by a scaling factor, where the scaling factor is 0.72 and 0.9 respectively.</w:t>
      </w:r>
      <w:r w:rsidRPr="005E004A">
        <w:rPr>
          <w:rFonts w:eastAsiaTheme="minorEastAsia"/>
          <w:b/>
          <w:szCs w:val="20"/>
          <w:lang w:eastAsia="zh-CN"/>
        </w:rPr>
        <w:fldChar w:fldCharType="end"/>
      </w:r>
    </w:p>
    <w:p w14:paraId="2A6D7DD3" w14:textId="4C86F733" w:rsidR="005E004A" w:rsidRPr="005E004A" w:rsidRDefault="005E004A" w:rsidP="002D3224">
      <w:pPr>
        <w:pStyle w:val="a0"/>
        <w:rPr>
          <w:rFonts w:eastAsiaTheme="minorEastAsia"/>
          <w:b/>
          <w:szCs w:val="20"/>
          <w:lang w:eastAsia="zh-CN"/>
        </w:rPr>
      </w:pPr>
      <w:r w:rsidRPr="005E004A">
        <w:rPr>
          <w:rFonts w:eastAsiaTheme="minorEastAsia"/>
          <w:b/>
          <w:szCs w:val="20"/>
          <w:lang w:eastAsia="zh-CN"/>
        </w:rPr>
        <w:fldChar w:fldCharType="begin"/>
      </w:r>
      <w:r w:rsidRPr="005E004A">
        <w:rPr>
          <w:rFonts w:eastAsiaTheme="minorEastAsia"/>
          <w:b/>
          <w:szCs w:val="20"/>
          <w:lang w:eastAsia="zh-CN"/>
        </w:rPr>
        <w:instrText xml:space="preserve"> REF _Ref54273120 \h </w:instrText>
      </w:r>
      <w:r w:rsidRPr="0081219A">
        <w:rPr>
          <w:rFonts w:eastAsiaTheme="minorEastAsia"/>
          <w:b/>
          <w:szCs w:val="20"/>
          <w:lang w:eastAsia="zh-CN"/>
        </w:rPr>
        <w:instrText xml:space="preserve"> \* MERGEFORMAT </w:instrText>
      </w:r>
      <w:r w:rsidRPr="005E004A">
        <w:rPr>
          <w:rFonts w:eastAsiaTheme="minorEastAsia"/>
          <w:b/>
          <w:szCs w:val="20"/>
          <w:lang w:eastAsia="zh-CN"/>
        </w:rPr>
      </w:r>
      <w:r w:rsidRPr="005E004A">
        <w:rPr>
          <w:rFonts w:eastAsiaTheme="minorEastAsia"/>
          <w:b/>
          <w:szCs w:val="20"/>
          <w:lang w:eastAsia="zh-CN"/>
        </w:rPr>
        <w:fldChar w:fldCharType="separate"/>
      </w:r>
      <w:r w:rsidR="0080676A" w:rsidRPr="0080676A">
        <w:rPr>
          <w:b/>
          <w:i/>
        </w:rPr>
        <w:t xml:space="preserve">Proposal </w:t>
      </w:r>
      <w:r w:rsidR="0080676A" w:rsidRPr="0080676A">
        <w:rPr>
          <w:b/>
          <w:i/>
          <w:noProof/>
        </w:rPr>
        <w:t>10</w:t>
      </w:r>
      <w:r w:rsidR="0080676A" w:rsidRPr="0080676A">
        <w:rPr>
          <w:b/>
          <w:i/>
        </w:rPr>
        <w:t>: For the combination “SCI</w:t>
      </w:r>
      <w:r w:rsidR="0080676A" w:rsidRPr="0080676A">
        <w:rPr>
          <w:rFonts w:eastAsiaTheme="minorEastAsia"/>
          <w:b/>
          <w:i/>
          <w:lang w:eastAsia="zh-CN"/>
        </w:rPr>
        <w:t xml:space="preserve"> RX and PSFCH RX”</w:t>
      </w:r>
      <w:r w:rsidR="0080676A" w:rsidRPr="0080676A">
        <w:rPr>
          <w:b/>
          <w:i/>
        </w:rPr>
        <w:t xml:space="preserve"> and “PSCCH+PSSCH</w:t>
      </w:r>
      <w:r w:rsidR="0080676A" w:rsidRPr="0080676A">
        <w:rPr>
          <w:rFonts w:eastAsiaTheme="minorEastAsia"/>
          <w:b/>
          <w:i/>
          <w:lang w:eastAsia="zh-CN"/>
        </w:rPr>
        <w:t xml:space="preserve"> RX and PSFCH RX”</w:t>
      </w:r>
      <w:r w:rsidR="0080676A" w:rsidRPr="0080676A">
        <w:rPr>
          <w:b/>
          <w:i/>
        </w:rPr>
        <w:t xml:space="preserve">, the power level is same as that of “PSCCH+PSSCH RX” in a full </w:t>
      </w:r>
      <w:proofErr w:type="spellStart"/>
      <w:r w:rsidR="0080676A" w:rsidRPr="0080676A">
        <w:rPr>
          <w:b/>
          <w:i/>
        </w:rPr>
        <w:t>sidelink</w:t>
      </w:r>
      <w:proofErr w:type="spellEnd"/>
      <w:r w:rsidR="0080676A" w:rsidRPr="0080676A">
        <w:rPr>
          <w:b/>
          <w:i/>
        </w:rPr>
        <w:t xml:space="preserve"> slot without PSFCH occasion.</w:t>
      </w:r>
      <w:r w:rsidRPr="005E004A">
        <w:rPr>
          <w:rFonts w:eastAsiaTheme="minorEastAsia"/>
          <w:b/>
          <w:szCs w:val="20"/>
          <w:lang w:eastAsia="zh-CN"/>
        </w:rPr>
        <w:fldChar w:fldCharType="end"/>
      </w:r>
    </w:p>
    <w:p w14:paraId="1974F426" w14:textId="6905EEAD" w:rsidR="00911009" w:rsidRPr="005E004A" w:rsidRDefault="005E004A" w:rsidP="002D3224">
      <w:pPr>
        <w:pStyle w:val="a0"/>
        <w:rPr>
          <w:rFonts w:eastAsiaTheme="minorEastAsia"/>
          <w:b/>
          <w:szCs w:val="20"/>
          <w:lang w:eastAsia="zh-CN"/>
        </w:rPr>
      </w:pPr>
      <w:r w:rsidRPr="005E004A">
        <w:rPr>
          <w:rFonts w:eastAsiaTheme="minorEastAsia"/>
          <w:b/>
          <w:szCs w:val="20"/>
          <w:lang w:eastAsia="zh-CN"/>
        </w:rPr>
        <w:lastRenderedPageBreak/>
        <w:fldChar w:fldCharType="begin"/>
      </w:r>
      <w:r w:rsidRPr="005E004A">
        <w:rPr>
          <w:rFonts w:eastAsiaTheme="minorEastAsia"/>
          <w:b/>
          <w:szCs w:val="20"/>
          <w:lang w:eastAsia="zh-CN"/>
        </w:rPr>
        <w:instrText xml:space="preserve"> REF _Ref54273126 \h </w:instrText>
      </w:r>
      <w:r w:rsidRPr="0081219A">
        <w:rPr>
          <w:rFonts w:eastAsiaTheme="minorEastAsia"/>
          <w:b/>
          <w:szCs w:val="20"/>
          <w:lang w:eastAsia="zh-CN"/>
        </w:rPr>
        <w:instrText xml:space="preserve"> \* MERGEFORMAT </w:instrText>
      </w:r>
      <w:r w:rsidRPr="005E004A">
        <w:rPr>
          <w:rFonts w:eastAsiaTheme="minorEastAsia"/>
          <w:b/>
          <w:szCs w:val="20"/>
          <w:lang w:eastAsia="zh-CN"/>
        </w:rPr>
      </w:r>
      <w:r w:rsidRPr="005E004A">
        <w:rPr>
          <w:rFonts w:eastAsiaTheme="minorEastAsia"/>
          <w:b/>
          <w:szCs w:val="20"/>
          <w:lang w:eastAsia="zh-CN"/>
        </w:rPr>
        <w:fldChar w:fldCharType="separate"/>
      </w:r>
      <w:r w:rsidR="0080676A" w:rsidRPr="0080676A">
        <w:rPr>
          <w:b/>
          <w:i/>
        </w:rPr>
        <w:t xml:space="preserve">Proposal </w:t>
      </w:r>
      <w:r w:rsidR="0080676A" w:rsidRPr="0080676A">
        <w:rPr>
          <w:b/>
          <w:i/>
          <w:noProof/>
        </w:rPr>
        <w:t>11</w:t>
      </w:r>
      <w:r w:rsidR="0080676A" w:rsidRPr="0080676A">
        <w:rPr>
          <w:b/>
          <w:i/>
        </w:rPr>
        <w:t xml:space="preserve">: For the combinations with TX and RX coexisting in a </w:t>
      </w:r>
      <w:proofErr w:type="spellStart"/>
      <w:r w:rsidR="0080676A" w:rsidRPr="0080676A">
        <w:rPr>
          <w:b/>
          <w:i/>
        </w:rPr>
        <w:t>sidelink</w:t>
      </w:r>
      <w:proofErr w:type="spellEnd"/>
      <w:r w:rsidR="0080676A" w:rsidRPr="0080676A">
        <w:rPr>
          <w:b/>
          <w:i/>
        </w:rPr>
        <w:t xml:space="preserve"> slot, the power consumption level is simply the sum of the power level of each channel status.</w:t>
      </w:r>
      <w:r w:rsidRPr="005E004A">
        <w:rPr>
          <w:rFonts w:eastAsiaTheme="minorEastAsia"/>
          <w:b/>
          <w:szCs w:val="20"/>
          <w:lang w:eastAsia="zh-CN"/>
        </w:rPr>
        <w:fldChar w:fldCharType="end"/>
      </w:r>
    </w:p>
    <w:p w14:paraId="5C6F2FD8" w14:textId="23A2441B" w:rsidR="008C73B3" w:rsidRDefault="008C73B3" w:rsidP="002D3224">
      <w:pPr>
        <w:pStyle w:val="a0"/>
        <w:rPr>
          <w:rFonts w:eastAsiaTheme="minorEastAsia"/>
          <w:b/>
          <w:i/>
          <w:lang w:eastAsia="zh-CN"/>
        </w:rPr>
      </w:pPr>
      <w:r w:rsidRPr="00FA7A63">
        <w:rPr>
          <w:rFonts w:eastAsiaTheme="minorEastAsia"/>
          <w:b/>
          <w:i/>
          <w:lang w:eastAsia="zh-CN"/>
        </w:rPr>
        <w:fldChar w:fldCharType="begin"/>
      </w:r>
      <w:r w:rsidRPr="00FA7A63">
        <w:rPr>
          <w:rFonts w:eastAsiaTheme="minorEastAsia"/>
          <w:b/>
          <w:i/>
          <w:lang w:eastAsia="zh-CN"/>
        </w:rPr>
        <w:instrText xml:space="preserve"> REF _Ref47364833 \h  \* MERGEFORMAT </w:instrText>
      </w:r>
      <w:r w:rsidRPr="00FA7A63">
        <w:rPr>
          <w:rFonts w:eastAsiaTheme="minorEastAsia"/>
          <w:b/>
          <w:i/>
          <w:lang w:eastAsia="zh-CN"/>
        </w:rPr>
      </w:r>
      <w:r w:rsidRPr="00FA7A63">
        <w:rPr>
          <w:rFonts w:eastAsiaTheme="minorEastAsia"/>
          <w:b/>
          <w:i/>
          <w:lang w:eastAsia="zh-CN"/>
        </w:rPr>
        <w:fldChar w:fldCharType="separate"/>
      </w:r>
      <w:r w:rsidR="0080676A" w:rsidRPr="0080676A">
        <w:rPr>
          <w:rFonts w:eastAsiaTheme="minorEastAsia"/>
          <w:b/>
          <w:i/>
          <w:lang w:eastAsia="zh-CN"/>
        </w:rPr>
        <w:t>Proposal 12: Table 2 can be agreed as the baseline model for power evaluation in FR1.</w:t>
      </w:r>
      <w:r w:rsidRPr="00FA7A63">
        <w:rPr>
          <w:rFonts w:eastAsiaTheme="minorEastAsia"/>
          <w:b/>
          <w:i/>
          <w:lang w:eastAsia="zh-CN"/>
        </w:rPr>
        <w:fldChar w:fldCharType="end"/>
      </w:r>
    </w:p>
    <w:p w14:paraId="0674B875" w14:textId="5354EF1C" w:rsidR="009F157F" w:rsidRPr="005E004A" w:rsidRDefault="009F157F" w:rsidP="002D3224">
      <w:pPr>
        <w:pStyle w:val="a0"/>
        <w:rPr>
          <w:rFonts w:eastAsiaTheme="minorEastAsia"/>
          <w:b/>
          <w:i/>
          <w:lang w:eastAsia="zh-CN"/>
        </w:rPr>
      </w:pPr>
      <w:r w:rsidRPr="005E004A">
        <w:rPr>
          <w:rFonts w:eastAsiaTheme="minorEastAsia"/>
          <w:b/>
          <w:i/>
          <w:lang w:eastAsia="zh-CN"/>
        </w:rPr>
        <w:fldChar w:fldCharType="begin"/>
      </w:r>
      <w:r w:rsidRPr="005E004A">
        <w:rPr>
          <w:rFonts w:eastAsiaTheme="minorEastAsia"/>
          <w:b/>
          <w:i/>
          <w:lang w:eastAsia="zh-CN"/>
        </w:rPr>
        <w:instrText xml:space="preserve"> REF _Ref53858939 \h </w:instrText>
      </w:r>
      <w:r w:rsidRPr="0081219A">
        <w:rPr>
          <w:rFonts w:eastAsiaTheme="minorEastAsia"/>
          <w:b/>
          <w:i/>
          <w:lang w:eastAsia="zh-CN"/>
        </w:rPr>
        <w:instrText xml:space="preserve"> \* MERGEFORMAT </w:instrText>
      </w:r>
      <w:r w:rsidRPr="005E004A">
        <w:rPr>
          <w:rFonts w:eastAsiaTheme="minorEastAsia"/>
          <w:b/>
          <w:i/>
          <w:lang w:eastAsia="zh-CN"/>
        </w:rPr>
      </w:r>
      <w:r w:rsidRPr="005E004A">
        <w:rPr>
          <w:rFonts w:eastAsiaTheme="minorEastAsia"/>
          <w:b/>
          <w:i/>
          <w:lang w:eastAsia="zh-CN"/>
        </w:rPr>
        <w:fldChar w:fldCharType="separate"/>
      </w:r>
      <w:r w:rsidR="0080676A" w:rsidRPr="0080676A">
        <w:rPr>
          <w:b/>
          <w:i/>
        </w:rPr>
        <w:t xml:space="preserve">Proposal </w:t>
      </w:r>
      <w:r w:rsidR="0080676A" w:rsidRPr="0080676A">
        <w:rPr>
          <w:b/>
          <w:i/>
          <w:noProof/>
        </w:rPr>
        <w:t>13</w:t>
      </w:r>
      <w:r w:rsidR="0080676A" w:rsidRPr="0080676A">
        <w:rPr>
          <w:b/>
          <w:i/>
        </w:rPr>
        <w:t>: The reference power configuration in FR2 should be reused based on that of FR1, with the modification of using 120 kHz SCS and 64QAM.</w:t>
      </w:r>
      <w:r w:rsidRPr="005E004A">
        <w:rPr>
          <w:rFonts w:eastAsiaTheme="minorEastAsia"/>
          <w:b/>
          <w:i/>
          <w:lang w:eastAsia="zh-CN"/>
        </w:rPr>
        <w:fldChar w:fldCharType="end"/>
      </w:r>
    </w:p>
    <w:p w14:paraId="4433D6C5" w14:textId="46B6AEC4" w:rsidR="009F157F" w:rsidRPr="00666BB2" w:rsidRDefault="009F157F" w:rsidP="002D3224">
      <w:pPr>
        <w:pStyle w:val="a0"/>
        <w:rPr>
          <w:rFonts w:eastAsiaTheme="minorEastAsia"/>
          <w:b/>
          <w:i/>
          <w:lang w:eastAsia="zh-CN"/>
        </w:rPr>
      </w:pPr>
      <w:r w:rsidRPr="005E004A">
        <w:rPr>
          <w:rFonts w:eastAsiaTheme="minorEastAsia"/>
          <w:b/>
          <w:i/>
          <w:lang w:eastAsia="zh-CN"/>
        </w:rPr>
        <w:fldChar w:fldCharType="begin"/>
      </w:r>
      <w:r w:rsidRPr="005E004A">
        <w:rPr>
          <w:rFonts w:eastAsiaTheme="minorEastAsia"/>
          <w:b/>
          <w:i/>
          <w:lang w:eastAsia="zh-CN"/>
        </w:rPr>
        <w:instrText xml:space="preserve"> REF _Ref53858944 \h </w:instrText>
      </w:r>
      <w:r w:rsidRPr="0081219A">
        <w:rPr>
          <w:rFonts w:eastAsiaTheme="minorEastAsia"/>
          <w:b/>
          <w:i/>
          <w:lang w:eastAsia="zh-CN"/>
        </w:rPr>
        <w:instrText xml:space="preserve"> \* MERGEFORMAT </w:instrText>
      </w:r>
      <w:r w:rsidRPr="005E004A">
        <w:rPr>
          <w:rFonts w:eastAsiaTheme="minorEastAsia"/>
          <w:b/>
          <w:i/>
          <w:lang w:eastAsia="zh-CN"/>
        </w:rPr>
      </w:r>
      <w:r w:rsidRPr="005E004A">
        <w:rPr>
          <w:rFonts w:eastAsiaTheme="minorEastAsia"/>
          <w:b/>
          <w:i/>
          <w:lang w:eastAsia="zh-CN"/>
        </w:rPr>
        <w:fldChar w:fldCharType="separate"/>
      </w:r>
      <w:r w:rsidR="0080676A" w:rsidRPr="0080676A">
        <w:rPr>
          <w:b/>
          <w:i/>
        </w:rPr>
        <w:t xml:space="preserve">Proposal </w:t>
      </w:r>
      <w:r w:rsidR="0080676A" w:rsidRPr="0080676A">
        <w:rPr>
          <w:b/>
          <w:i/>
          <w:noProof/>
        </w:rPr>
        <w:t>14</w:t>
      </w:r>
      <w:r w:rsidR="0080676A" w:rsidRPr="0080676A">
        <w:rPr>
          <w:b/>
          <w:i/>
        </w:rPr>
        <w:t>: RAN1 should define the TX power level, as well as the scaling formula for deriving the power consumption in different bandwidths in FR2.</w:t>
      </w:r>
      <w:r w:rsidRPr="005E004A">
        <w:rPr>
          <w:rFonts w:eastAsiaTheme="minorEastAsia"/>
          <w:b/>
          <w:i/>
          <w:lang w:eastAsia="zh-CN"/>
        </w:rPr>
        <w:fldChar w:fldCharType="end"/>
      </w:r>
    </w:p>
    <w:p w14:paraId="6BFFDEB4" w14:textId="77777777" w:rsidR="00666BB2" w:rsidRPr="002D3224" w:rsidRDefault="00666BB2" w:rsidP="00450973">
      <w:pPr>
        <w:pStyle w:val="a0"/>
        <w:rPr>
          <w:rFonts w:eastAsiaTheme="minorEastAsia"/>
          <w:b/>
          <w:szCs w:val="20"/>
          <w:lang w:eastAsia="zh-CN"/>
        </w:rPr>
      </w:pPr>
    </w:p>
    <w:p w14:paraId="2A2DA16C" w14:textId="10832F5E" w:rsidR="003A58A3" w:rsidRPr="00D26A49" w:rsidRDefault="003A58A3" w:rsidP="003A58A3">
      <w:pPr>
        <w:pStyle w:val="af9"/>
        <w:keepNext/>
        <w:keepLines/>
        <w:numPr>
          <w:ilvl w:val="0"/>
          <w:numId w:val="5"/>
        </w:numPr>
        <w:pBdr>
          <w:top w:val="single" w:sz="12" w:space="3" w:color="auto"/>
        </w:pBdr>
        <w:overflowPunct w:val="0"/>
        <w:autoSpaceDE w:val="0"/>
        <w:autoSpaceDN w:val="0"/>
        <w:adjustRightInd w:val="0"/>
        <w:spacing w:before="240" w:after="180"/>
        <w:ind w:firstLineChars="0"/>
        <w:textAlignment w:val="baseline"/>
        <w:outlineLvl w:val="0"/>
        <w:rPr>
          <w:rFonts w:ascii="Arial" w:hAnsi="Arial"/>
          <w:sz w:val="36"/>
          <w:szCs w:val="20"/>
        </w:rPr>
      </w:pPr>
      <w:r w:rsidRPr="00D26A49">
        <w:rPr>
          <w:rFonts w:ascii="Arial" w:hAnsi="Arial"/>
          <w:sz w:val="36"/>
          <w:szCs w:val="20"/>
        </w:rPr>
        <w:t>References</w:t>
      </w:r>
    </w:p>
    <w:p w14:paraId="6EE06DBA" w14:textId="04B0A6CE" w:rsidR="003A58A3" w:rsidRPr="00D26A49" w:rsidRDefault="00C16D36" w:rsidP="00C16D36">
      <w:pPr>
        <w:numPr>
          <w:ilvl w:val="0"/>
          <w:numId w:val="16"/>
        </w:numPr>
        <w:jc w:val="both"/>
        <w:rPr>
          <w:rFonts w:ascii="Times" w:hAnsi="Times"/>
          <w:sz w:val="20"/>
        </w:rPr>
      </w:pPr>
      <w:bookmarkStart w:id="27" w:name="_Ref489688782"/>
      <w:bookmarkStart w:id="28" w:name="_Ref477726638"/>
      <w:r w:rsidRPr="002D3224">
        <w:rPr>
          <w:rFonts w:ascii="Times" w:hAnsi="Times"/>
          <w:kern w:val="2"/>
          <w:sz w:val="20"/>
          <w:lang w:eastAsia="zh-CN"/>
        </w:rPr>
        <w:t>RP-201385</w:t>
      </w:r>
      <w:r w:rsidR="003A58A3" w:rsidRPr="002D3224">
        <w:rPr>
          <w:rFonts w:ascii="Times" w:hAnsi="Times"/>
          <w:kern w:val="2"/>
          <w:sz w:val="20"/>
          <w:lang w:eastAsia="zh-CN"/>
        </w:rPr>
        <w:t>, “</w:t>
      </w:r>
      <w:r w:rsidRPr="002D3224">
        <w:rPr>
          <w:rFonts w:ascii="Times" w:hAnsi="Times"/>
          <w:kern w:val="2"/>
          <w:sz w:val="20"/>
          <w:lang w:eastAsia="zh-CN"/>
        </w:rPr>
        <w:t>WID revision: NR sidelink enhancement</w:t>
      </w:r>
      <w:r w:rsidR="003A58A3" w:rsidRPr="002D3224">
        <w:rPr>
          <w:rFonts w:ascii="Times" w:hAnsi="Times"/>
          <w:kern w:val="2"/>
          <w:sz w:val="20"/>
          <w:lang w:eastAsia="zh-CN"/>
        </w:rPr>
        <w:t xml:space="preserve">”, </w:t>
      </w:r>
      <w:r w:rsidRPr="002D3224">
        <w:rPr>
          <w:rFonts w:ascii="Times" w:hAnsi="Times"/>
          <w:kern w:val="2"/>
          <w:sz w:val="20"/>
          <w:lang w:eastAsia="zh-CN"/>
        </w:rPr>
        <w:t>RAN#88e,</w:t>
      </w:r>
      <w:r w:rsidR="003A58A3" w:rsidRPr="002D3224">
        <w:rPr>
          <w:rFonts w:ascii="Times" w:hAnsi="Times"/>
          <w:kern w:val="2"/>
          <w:sz w:val="20"/>
          <w:lang w:eastAsia="zh-CN"/>
        </w:rPr>
        <w:t xml:space="preserve"> </w:t>
      </w:r>
      <w:r w:rsidRPr="002D3224">
        <w:rPr>
          <w:rFonts w:ascii="Times" w:hAnsi="Times"/>
          <w:kern w:val="2"/>
          <w:sz w:val="20"/>
          <w:lang w:eastAsia="zh-CN"/>
        </w:rPr>
        <w:t xml:space="preserve">June </w:t>
      </w:r>
      <w:r w:rsidR="003A58A3" w:rsidRPr="002D3224">
        <w:rPr>
          <w:rFonts w:ascii="Times" w:hAnsi="Times"/>
          <w:kern w:val="2"/>
          <w:sz w:val="20"/>
          <w:lang w:eastAsia="zh-CN"/>
        </w:rPr>
        <w:t>20</w:t>
      </w:r>
      <w:r w:rsidRPr="002D3224">
        <w:rPr>
          <w:rFonts w:ascii="Times" w:hAnsi="Times"/>
          <w:kern w:val="2"/>
          <w:sz w:val="20"/>
          <w:lang w:eastAsia="zh-CN"/>
        </w:rPr>
        <w:t>20</w:t>
      </w:r>
      <w:r w:rsidR="003A58A3" w:rsidRPr="00D26A49">
        <w:rPr>
          <w:rFonts w:ascii="Times" w:hAnsi="Times"/>
          <w:sz w:val="20"/>
          <w:lang w:eastAsia="zh-CN"/>
        </w:rPr>
        <w:t>.</w:t>
      </w:r>
      <w:bookmarkEnd w:id="27"/>
      <w:bookmarkEnd w:id="28"/>
    </w:p>
    <w:p w14:paraId="32DE77A6" w14:textId="09F6C8C2" w:rsidR="003A58A3" w:rsidRPr="00666BB2" w:rsidRDefault="003A58A3" w:rsidP="00627113">
      <w:pPr>
        <w:numPr>
          <w:ilvl w:val="0"/>
          <w:numId w:val="16"/>
        </w:numPr>
        <w:jc w:val="both"/>
        <w:rPr>
          <w:rFonts w:ascii="Times" w:hAnsi="Times"/>
          <w:kern w:val="2"/>
          <w:sz w:val="20"/>
          <w:lang w:eastAsia="zh-CN"/>
        </w:rPr>
      </w:pPr>
      <w:bookmarkStart w:id="29" w:name="_Ref505972896"/>
      <w:r w:rsidRPr="002D3224">
        <w:rPr>
          <w:rFonts w:ascii="Times" w:hAnsi="Times"/>
          <w:kern w:val="2"/>
          <w:sz w:val="20"/>
          <w:lang w:eastAsia="zh-CN"/>
        </w:rPr>
        <w:t xml:space="preserve">3GPP TR </w:t>
      </w:r>
      <w:r w:rsidR="00627113">
        <w:rPr>
          <w:rFonts w:ascii="Times" w:hAnsi="Times"/>
          <w:kern w:val="2"/>
          <w:sz w:val="20"/>
          <w:lang w:eastAsia="zh-CN"/>
        </w:rPr>
        <w:t>22.886</w:t>
      </w:r>
      <w:r w:rsidRPr="002D3224">
        <w:rPr>
          <w:rFonts w:ascii="Times" w:hAnsi="Times"/>
          <w:kern w:val="2"/>
          <w:sz w:val="20"/>
          <w:lang w:eastAsia="zh-CN"/>
        </w:rPr>
        <w:t>, “</w:t>
      </w:r>
      <w:r w:rsidR="00627113" w:rsidRPr="00627113">
        <w:rPr>
          <w:rFonts w:ascii="Times" w:hAnsi="Times"/>
          <w:kern w:val="2"/>
          <w:sz w:val="20"/>
          <w:lang w:eastAsia="zh-CN"/>
        </w:rPr>
        <w:t>Study on enhancement of 3GPP Support for 5G V2X Services</w:t>
      </w:r>
      <w:r w:rsidRPr="002D3224">
        <w:rPr>
          <w:rFonts w:ascii="Times" w:hAnsi="Times"/>
          <w:kern w:val="2"/>
          <w:sz w:val="20"/>
          <w:lang w:eastAsia="zh-CN"/>
        </w:rPr>
        <w:t>”, V1</w:t>
      </w:r>
      <w:r w:rsidR="00627113">
        <w:rPr>
          <w:rFonts w:ascii="Times" w:hAnsi="Times"/>
          <w:kern w:val="2"/>
          <w:sz w:val="20"/>
          <w:lang w:eastAsia="zh-CN"/>
        </w:rPr>
        <w:t>6</w:t>
      </w:r>
      <w:r w:rsidRPr="002D3224">
        <w:rPr>
          <w:rFonts w:ascii="Times" w:hAnsi="Times"/>
          <w:kern w:val="2"/>
          <w:sz w:val="20"/>
          <w:lang w:eastAsia="zh-CN"/>
        </w:rPr>
        <w:t>.</w:t>
      </w:r>
      <w:r w:rsidR="00E60659" w:rsidRPr="002D3224">
        <w:rPr>
          <w:rFonts w:ascii="Times" w:hAnsi="Times"/>
          <w:kern w:val="2"/>
          <w:sz w:val="20"/>
          <w:lang w:eastAsia="zh-CN"/>
        </w:rPr>
        <w:t>2</w:t>
      </w:r>
      <w:r w:rsidRPr="002D3224">
        <w:rPr>
          <w:rFonts w:ascii="Times" w:hAnsi="Times"/>
          <w:kern w:val="2"/>
          <w:sz w:val="20"/>
          <w:lang w:eastAsia="zh-CN"/>
        </w:rPr>
        <w:t>.0.</w:t>
      </w:r>
      <w:bookmarkEnd w:id="29"/>
      <w:r w:rsidR="00C16D36" w:rsidRPr="00666BB2">
        <w:rPr>
          <w:rFonts w:ascii="Times" w:hAnsi="Times"/>
          <w:kern w:val="2"/>
          <w:sz w:val="20"/>
          <w:lang w:eastAsia="zh-CN"/>
        </w:rPr>
        <w:t xml:space="preserve"> </w:t>
      </w:r>
    </w:p>
    <w:p w14:paraId="4781B96D" w14:textId="2892BF95" w:rsidR="00494B04" w:rsidRDefault="00A31A88" w:rsidP="00627113">
      <w:pPr>
        <w:numPr>
          <w:ilvl w:val="0"/>
          <w:numId w:val="16"/>
        </w:numPr>
        <w:jc w:val="both"/>
        <w:rPr>
          <w:rFonts w:ascii="Times" w:hAnsi="Times"/>
          <w:kern w:val="2"/>
          <w:sz w:val="20"/>
          <w:lang w:eastAsia="zh-CN"/>
        </w:rPr>
      </w:pPr>
      <w:bookmarkStart w:id="30" w:name="_Ref47685006"/>
      <w:r w:rsidRPr="00A31A88">
        <w:rPr>
          <w:rFonts w:ascii="Times" w:hAnsi="Times"/>
          <w:kern w:val="2"/>
          <w:sz w:val="20"/>
          <w:lang w:eastAsia="zh-CN"/>
        </w:rPr>
        <w:t>R1-2007688</w:t>
      </w:r>
      <w:r w:rsidR="00494B04" w:rsidRPr="002D3224">
        <w:rPr>
          <w:rFonts w:ascii="Times" w:hAnsi="Times"/>
          <w:kern w:val="2"/>
          <w:sz w:val="20"/>
          <w:lang w:eastAsia="zh-CN"/>
        </w:rPr>
        <w:t>, “</w:t>
      </w:r>
      <w:r w:rsidR="00494B04" w:rsidRPr="00666BB2">
        <w:rPr>
          <w:rFonts w:ascii="Times" w:hAnsi="Times"/>
          <w:kern w:val="2"/>
          <w:sz w:val="20"/>
          <w:lang w:eastAsia="zh-CN"/>
        </w:rPr>
        <w:t>Resource allocation for sidelink power saving</w:t>
      </w:r>
      <w:r w:rsidR="00494B04" w:rsidRPr="002D3224">
        <w:rPr>
          <w:rFonts w:ascii="Times" w:hAnsi="Times"/>
          <w:kern w:val="2"/>
          <w:sz w:val="20"/>
          <w:lang w:eastAsia="zh-CN"/>
        </w:rPr>
        <w:t>”,</w:t>
      </w:r>
      <w:r w:rsidR="00494B04">
        <w:rPr>
          <w:rFonts w:ascii="Times" w:hAnsi="Times"/>
          <w:kern w:val="2"/>
          <w:sz w:val="20"/>
          <w:lang w:eastAsia="zh-CN"/>
        </w:rPr>
        <w:t xml:space="preserve"> vivo, RAN1 10</w:t>
      </w:r>
      <w:r>
        <w:rPr>
          <w:rFonts w:ascii="Times" w:hAnsi="Times"/>
          <w:kern w:val="2"/>
          <w:sz w:val="20"/>
          <w:lang w:eastAsia="zh-CN"/>
        </w:rPr>
        <w:t>3</w:t>
      </w:r>
      <w:r w:rsidR="00494B04">
        <w:rPr>
          <w:rFonts w:ascii="Times" w:hAnsi="Times"/>
          <w:kern w:val="2"/>
          <w:sz w:val="20"/>
          <w:lang w:eastAsia="zh-CN"/>
        </w:rPr>
        <w:t xml:space="preserve">e, e-meeting, </w:t>
      </w:r>
      <w:r>
        <w:rPr>
          <w:rFonts w:ascii="Times" w:hAnsi="Times"/>
          <w:kern w:val="2"/>
          <w:sz w:val="20"/>
          <w:lang w:eastAsia="zh-CN"/>
        </w:rPr>
        <w:t xml:space="preserve">October </w:t>
      </w:r>
      <w:r w:rsidR="00494B04">
        <w:rPr>
          <w:rFonts w:ascii="Times" w:hAnsi="Times"/>
          <w:kern w:val="2"/>
          <w:sz w:val="20"/>
          <w:lang w:eastAsia="zh-CN"/>
        </w:rPr>
        <w:t>2020.</w:t>
      </w:r>
      <w:bookmarkEnd w:id="30"/>
    </w:p>
    <w:p w14:paraId="25509D3E" w14:textId="39DCA908" w:rsidR="004C1441" w:rsidRPr="00666BB2" w:rsidRDefault="004C1441" w:rsidP="00666BB2">
      <w:pPr>
        <w:pStyle w:val="a0"/>
        <w:numPr>
          <w:ilvl w:val="0"/>
          <w:numId w:val="16"/>
        </w:numPr>
        <w:spacing w:after="0"/>
        <w:rPr>
          <w:kern w:val="2"/>
          <w:lang w:eastAsia="zh-CN"/>
        </w:rPr>
      </w:pPr>
      <w:bookmarkStart w:id="31" w:name="_Ref18586744"/>
      <w:r w:rsidRPr="00666BB2">
        <w:rPr>
          <w:kern w:val="2"/>
          <w:lang w:eastAsia="zh-CN"/>
        </w:rPr>
        <w:t>3GPP TR 22.842, “Study on Network Controlled Interactive Services”.</w:t>
      </w:r>
      <w:bookmarkEnd w:id="31"/>
    </w:p>
    <w:p w14:paraId="1BA0F78B" w14:textId="21D2FFCC" w:rsidR="003A58A3" w:rsidRPr="002D3224" w:rsidRDefault="009F157F" w:rsidP="00F23E99">
      <w:pPr>
        <w:numPr>
          <w:ilvl w:val="0"/>
          <w:numId w:val="16"/>
        </w:numPr>
        <w:jc w:val="both"/>
        <w:rPr>
          <w:rFonts w:ascii="Times" w:hAnsi="Times"/>
          <w:kern w:val="2"/>
          <w:sz w:val="20"/>
          <w:lang w:eastAsia="zh-CN"/>
        </w:rPr>
      </w:pPr>
      <w:bookmarkStart w:id="32" w:name="_Ref506111221"/>
      <w:bookmarkStart w:id="33" w:name="_Ref53758729"/>
      <w:r>
        <w:rPr>
          <w:rFonts w:ascii="Times" w:hAnsi="Times"/>
          <w:kern w:val="2"/>
          <w:sz w:val="20"/>
          <w:lang w:eastAsia="zh-CN"/>
        </w:rPr>
        <w:t>C</w:t>
      </w:r>
      <w:r w:rsidR="00A31A88">
        <w:rPr>
          <w:rFonts w:ascii="Times" w:hAnsi="Times"/>
          <w:kern w:val="2"/>
          <w:sz w:val="20"/>
          <w:lang w:eastAsia="zh-CN"/>
        </w:rPr>
        <w:t>hairman note of RAN1#102-e</w:t>
      </w:r>
      <w:r w:rsidR="003A58A3" w:rsidRPr="002D3224">
        <w:rPr>
          <w:rFonts w:ascii="Times" w:hAnsi="Times"/>
          <w:kern w:val="2"/>
          <w:sz w:val="20"/>
          <w:lang w:eastAsia="zh-CN"/>
        </w:rPr>
        <w:t>.</w:t>
      </w:r>
      <w:bookmarkEnd w:id="32"/>
      <w:bookmarkEnd w:id="33"/>
    </w:p>
    <w:p w14:paraId="094559FA" w14:textId="0819FC28" w:rsidR="003A58A3" w:rsidRPr="002D3224" w:rsidRDefault="003A58A3" w:rsidP="003A58A3">
      <w:pPr>
        <w:numPr>
          <w:ilvl w:val="0"/>
          <w:numId w:val="16"/>
        </w:numPr>
        <w:jc w:val="both"/>
        <w:rPr>
          <w:rFonts w:ascii="Times" w:hAnsi="Times"/>
          <w:kern w:val="2"/>
          <w:sz w:val="20"/>
          <w:lang w:eastAsia="zh-CN"/>
        </w:rPr>
      </w:pPr>
      <w:bookmarkStart w:id="34" w:name="_Ref506111222"/>
      <w:r w:rsidRPr="002D3224">
        <w:rPr>
          <w:rFonts w:ascii="Times" w:hAnsi="Times"/>
          <w:kern w:val="2"/>
          <w:sz w:val="20"/>
          <w:lang w:eastAsia="zh-CN"/>
        </w:rPr>
        <w:t>3GPP TR 38.8</w:t>
      </w:r>
      <w:r w:rsidR="00F23E99" w:rsidRPr="002D3224">
        <w:rPr>
          <w:rFonts w:ascii="Times" w:hAnsi="Times"/>
          <w:kern w:val="2"/>
          <w:sz w:val="20"/>
          <w:lang w:eastAsia="zh-CN"/>
        </w:rPr>
        <w:t>40</w:t>
      </w:r>
      <w:r w:rsidRPr="002D3224">
        <w:rPr>
          <w:rFonts w:ascii="Times" w:hAnsi="Times"/>
          <w:kern w:val="2"/>
          <w:sz w:val="20"/>
          <w:lang w:eastAsia="zh-CN"/>
        </w:rPr>
        <w:t xml:space="preserve">, </w:t>
      </w:r>
      <w:r w:rsidR="008650DA" w:rsidRPr="002D3224">
        <w:rPr>
          <w:rFonts w:ascii="Times" w:hAnsi="Times"/>
          <w:kern w:val="2"/>
          <w:sz w:val="20"/>
          <w:lang w:eastAsia="zh-CN"/>
        </w:rPr>
        <w:t>“</w:t>
      </w:r>
      <w:r w:rsidR="00635146" w:rsidRPr="002D3224">
        <w:rPr>
          <w:rFonts w:eastAsia="Malgun Gothic"/>
          <w:sz w:val="20"/>
          <w:szCs w:val="20"/>
        </w:rPr>
        <w:t>Study on User Equipment (UE) power saving in NR</w:t>
      </w:r>
      <w:r w:rsidR="008650DA" w:rsidRPr="002D3224">
        <w:rPr>
          <w:rFonts w:ascii="Times" w:hAnsi="Times"/>
          <w:kern w:val="2"/>
          <w:sz w:val="20"/>
          <w:lang w:eastAsia="zh-CN"/>
        </w:rPr>
        <w:t>”</w:t>
      </w:r>
      <w:r w:rsidRPr="002D3224">
        <w:rPr>
          <w:rFonts w:ascii="Times" w:hAnsi="Times"/>
          <w:kern w:val="2"/>
          <w:sz w:val="20"/>
          <w:lang w:eastAsia="zh-CN"/>
        </w:rPr>
        <w:t>, V1</w:t>
      </w:r>
      <w:r w:rsidR="00635146" w:rsidRPr="002D3224">
        <w:rPr>
          <w:rFonts w:ascii="Times" w:hAnsi="Times"/>
          <w:kern w:val="2"/>
          <w:sz w:val="20"/>
          <w:lang w:eastAsia="zh-CN"/>
        </w:rPr>
        <w:t>6</w:t>
      </w:r>
      <w:r w:rsidRPr="002D3224">
        <w:rPr>
          <w:rFonts w:ascii="Times" w:hAnsi="Times"/>
          <w:kern w:val="2"/>
          <w:sz w:val="20"/>
          <w:lang w:eastAsia="zh-CN"/>
        </w:rPr>
        <w:t>.</w:t>
      </w:r>
      <w:r w:rsidR="00635146" w:rsidRPr="002D3224">
        <w:rPr>
          <w:rFonts w:ascii="Times" w:hAnsi="Times"/>
          <w:kern w:val="2"/>
          <w:sz w:val="20"/>
          <w:lang w:eastAsia="zh-CN"/>
        </w:rPr>
        <w:t>0</w:t>
      </w:r>
      <w:r w:rsidRPr="002D3224">
        <w:rPr>
          <w:rFonts w:ascii="Times" w:hAnsi="Times"/>
          <w:kern w:val="2"/>
          <w:sz w:val="20"/>
          <w:lang w:eastAsia="zh-CN"/>
        </w:rPr>
        <w:t>.0.</w:t>
      </w:r>
      <w:bookmarkEnd w:id="34"/>
    </w:p>
    <w:bookmarkEnd w:id="1"/>
    <w:bookmarkEnd w:id="2"/>
    <w:p w14:paraId="44A1184A" w14:textId="77777777" w:rsidR="00252EE2" w:rsidRPr="002D3224" w:rsidRDefault="00252EE2" w:rsidP="00880A89">
      <w:pPr>
        <w:pStyle w:val="a0"/>
        <w:rPr>
          <w:rFonts w:eastAsiaTheme="minorEastAsia"/>
          <w:lang w:eastAsia="zh-CN"/>
        </w:rPr>
      </w:pPr>
    </w:p>
    <w:sectPr w:rsidR="00252EE2" w:rsidRPr="002D3224">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298A62" w14:textId="77777777" w:rsidR="00DC5931" w:rsidRDefault="00DC5931">
      <w:r>
        <w:separator/>
      </w:r>
    </w:p>
  </w:endnote>
  <w:endnote w:type="continuationSeparator" w:id="0">
    <w:p w14:paraId="6A678896" w14:textId="77777777" w:rsidR="00DC5931" w:rsidRDefault="00DC5931">
      <w:r>
        <w:continuationSeparator/>
      </w:r>
    </w:p>
  </w:endnote>
  <w:endnote w:type="continuationNotice" w:id="1">
    <w:p w14:paraId="2D76DCBC" w14:textId="77777777" w:rsidR="00DC5931" w:rsidRDefault="00DC59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C95A5" w14:textId="67BDDBFF" w:rsidR="00E57881" w:rsidRPr="00E7456F" w:rsidRDefault="00E57881" w:rsidP="00E7456F">
    <w:pPr>
      <w:pStyle w:val="ae"/>
      <w:jc w:val="center"/>
    </w:pPr>
    <w:r>
      <w:rPr>
        <w:rStyle w:val="af0"/>
      </w:rPr>
      <w:fldChar w:fldCharType="begin"/>
    </w:r>
    <w:r>
      <w:rPr>
        <w:rStyle w:val="af0"/>
      </w:rPr>
      <w:instrText xml:space="preserve"> PAGE </w:instrText>
    </w:r>
    <w:r>
      <w:rPr>
        <w:rStyle w:val="af0"/>
      </w:rPr>
      <w:fldChar w:fldCharType="separate"/>
    </w:r>
    <w:r w:rsidR="00FF07E7">
      <w:rPr>
        <w:rStyle w:val="af0"/>
        <w:noProof/>
      </w:rPr>
      <w:t>7</w:t>
    </w:r>
    <w:r>
      <w:rPr>
        <w:rStyle w:val="af0"/>
      </w:rPr>
      <w:fldChar w:fldCharType="end"/>
    </w:r>
    <w:r>
      <w:rPr>
        <w:rStyle w:val="af0"/>
        <w:rFonts w:eastAsia="宋体" w:hint="eastAsia"/>
        <w:lang w:eastAsia="zh-CN"/>
      </w:rPr>
      <w:t>/</w:t>
    </w:r>
    <w:r>
      <w:rPr>
        <w:rStyle w:val="af0"/>
      </w:rPr>
      <w:fldChar w:fldCharType="begin"/>
    </w:r>
    <w:r>
      <w:rPr>
        <w:rStyle w:val="af0"/>
      </w:rPr>
      <w:instrText xml:space="preserve"> NUMPAGES </w:instrText>
    </w:r>
    <w:r>
      <w:rPr>
        <w:rStyle w:val="af0"/>
      </w:rPr>
      <w:fldChar w:fldCharType="separate"/>
    </w:r>
    <w:r w:rsidR="00FF07E7">
      <w:rPr>
        <w:rStyle w:val="af0"/>
        <w:noProof/>
      </w:rPr>
      <w:t>7</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CBDCE0" w14:textId="77777777" w:rsidR="00DC5931" w:rsidRDefault="00DC5931">
      <w:r>
        <w:separator/>
      </w:r>
    </w:p>
  </w:footnote>
  <w:footnote w:type="continuationSeparator" w:id="0">
    <w:p w14:paraId="0599E4C4" w14:textId="77777777" w:rsidR="00DC5931" w:rsidRDefault="00DC5931">
      <w:r>
        <w:continuationSeparator/>
      </w:r>
    </w:p>
  </w:footnote>
  <w:footnote w:type="continuationNotice" w:id="1">
    <w:p w14:paraId="5477B316" w14:textId="77777777" w:rsidR="00DC5931" w:rsidRDefault="00DC5931"/>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7D220E5"/>
    <w:multiLevelType w:val="hybridMultilevel"/>
    <w:tmpl w:val="12EA0B92"/>
    <w:lvl w:ilvl="0" w:tplc="3048A242">
      <w:start w:val="1"/>
      <w:numFmt w:val="bullet"/>
      <w:lvlText w:val="−"/>
      <w:lvlJc w:val="left"/>
      <w:pPr>
        <w:ind w:left="800" w:hanging="400"/>
      </w:pPr>
      <w:rPr>
        <w:rFonts w:ascii="Calibri" w:hAnsi="Calibri" w:cs="Times New Roman" w:hint="default"/>
        <w:b w:val="0"/>
        <w:sz w:val="2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91654D2"/>
    <w:multiLevelType w:val="hybridMultilevel"/>
    <w:tmpl w:val="8FB83026"/>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F8296E"/>
    <w:multiLevelType w:val="hybridMultilevel"/>
    <w:tmpl w:val="48484934"/>
    <w:lvl w:ilvl="0" w:tplc="A8F2F93E">
      <w:start w:val="1"/>
      <w:numFmt w:val="bullet"/>
      <w:lvlText w:val="−"/>
      <w:lvlJc w:val="left"/>
      <w:pPr>
        <w:ind w:left="840" w:hanging="420"/>
      </w:pPr>
      <w:rPr>
        <w:rFonts w:ascii="Calibri" w:hAnsi="Calibri" w:cs="Times New Roman" w:hint="default"/>
        <w:b w:val="0"/>
        <w:sz w:val="2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2200B9C"/>
    <w:multiLevelType w:val="multilevel"/>
    <w:tmpl w:val="0DA4BB1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55A4466"/>
    <w:multiLevelType w:val="hybridMultilevel"/>
    <w:tmpl w:val="6AB8B68A"/>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091E23"/>
    <w:multiLevelType w:val="hybridMultilevel"/>
    <w:tmpl w:val="4CCA509A"/>
    <w:lvl w:ilvl="0" w:tplc="04090009">
      <w:start w:val="1"/>
      <w:numFmt w:val="bullet"/>
      <w:lvlText w:val=""/>
      <w:lvlJc w:val="left"/>
      <w:pPr>
        <w:ind w:left="1251" w:hanging="400"/>
      </w:pPr>
      <w:rPr>
        <w:rFonts w:ascii="Wingdings" w:hAnsi="Wingdings" w:hint="default"/>
      </w:rPr>
    </w:lvl>
    <w:lvl w:ilvl="1" w:tplc="A80C6476">
      <w:start w:val="1"/>
      <w:numFmt w:val="bullet"/>
      <w:lvlText w:val="−"/>
      <w:lvlJc w:val="left"/>
      <w:pPr>
        <w:ind w:left="1651" w:hanging="400"/>
      </w:pPr>
      <w:rPr>
        <w:rFonts w:ascii="Calibri" w:hAnsi="Calibri" w:cs="Times New Roman" w:hint="default"/>
      </w:rPr>
    </w:lvl>
    <w:lvl w:ilvl="2" w:tplc="3BBE752A">
      <w:start w:val="1"/>
      <w:numFmt w:val="bullet"/>
      <w:lvlText w:val="•"/>
      <w:lvlJc w:val="left"/>
      <w:pPr>
        <w:ind w:left="2051" w:hanging="400"/>
      </w:pPr>
      <w:rPr>
        <w:rFonts w:ascii="Arial" w:hAnsi="Arial" w:cs="Times New Roman" w:hint="default"/>
      </w:rPr>
    </w:lvl>
    <w:lvl w:ilvl="3" w:tplc="04090001">
      <w:start w:val="1"/>
      <w:numFmt w:val="bullet"/>
      <w:lvlText w:val=""/>
      <w:lvlJc w:val="left"/>
      <w:pPr>
        <w:ind w:left="2451" w:hanging="400"/>
      </w:pPr>
      <w:rPr>
        <w:rFonts w:ascii="Wingdings" w:hAnsi="Wingdings" w:hint="default"/>
      </w:rPr>
    </w:lvl>
    <w:lvl w:ilvl="4" w:tplc="04090003">
      <w:start w:val="1"/>
      <w:numFmt w:val="bullet"/>
      <w:lvlText w:val=""/>
      <w:lvlJc w:val="left"/>
      <w:pPr>
        <w:ind w:left="2851" w:hanging="400"/>
      </w:pPr>
      <w:rPr>
        <w:rFonts w:ascii="Wingdings" w:hAnsi="Wingdings" w:hint="default"/>
      </w:rPr>
    </w:lvl>
    <w:lvl w:ilvl="5" w:tplc="04090005">
      <w:start w:val="1"/>
      <w:numFmt w:val="bullet"/>
      <w:lvlText w:val=""/>
      <w:lvlJc w:val="left"/>
      <w:pPr>
        <w:ind w:left="3251" w:hanging="400"/>
      </w:pPr>
      <w:rPr>
        <w:rFonts w:ascii="Wingdings" w:hAnsi="Wingdings" w:hint="default"/>
      </w:rPr>
    </w:lvl>
    <w:lvl w:ilvl="6" w:tplc="04090001">
      <w:start w:val="1"/>
      <w:numFmt w:val="bullet"/>
      <w:lvlText w:val=""/>
      <w:lvlJc w:val="left"/>
      <w:pPr>
        <w:ind w:left="3651" w:hanging="400"/>
      </w:pPr>
      <w:rPr>
        <w:rFonts w:ascii="Wingdings" w:hAnsi="Wingdings" w:hint="default"/>
      </w:rPr>
    </w:lvl>
    <w:lvl w:ilvl="7" w:tplc="04090003">
      <w:start w:val="1"/>
      <w:numFmt w:val="bullet"/>
      <w:lvlText w:val=""/>
      <w:lvlJc w:val="left"/>
      <w:pPr>
        <w:ind w:left="4051" w:hanging="400"/>
      </w:pPr>
      <w:rPr>
        <w:rFonts w:ascii="Wingdings" w:hAnsi="Wingdings" w:hint="default"/>
      </w:rPr>
    </w:lvl>
    <w:lvl w:ilvl="8" w:tplc="04090005">
      <w:start w:val="1"/>
      <w:numFmt w:val="bullet"/>
      <w:lvlText w:val=""/>
      <w:lvlJc w:val="left"/>
      <w:pPr>
        <w:ind w:left="4451" w:hanging="400"/>
      </w:pPr>
      <w:rPr>
        <w:rFonts w:ascii="Wingdings" w:hAnsi="Wingdings" w:hint="default"/>
      </w:rPr>
    </w:lvl>
  </w:abstractNum>
  <w:abstractNum w:abstractNumId="7" w15:restartNumberingAfterBreak="0">
    <w:nsid w:val="235B04A4"/>
    <w:multiLevelType w:val="hybridMultilevel"/>
    <w:tmpl w:val="5D18D2D4"/>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62498A"/>
    <w:multiLevelType w:val="hybridMultilevel"/>
    <w:tmpl w:val="C4D6D8A2"/>
    <w:lvl w:ilvl="0" w:tplc="82406A26">
      <w:start w:val="1"/>
      <w:numFmt w:val="bullet"/>
      <w:lvlText w:val=""/>
      <w:lvlJc w:val="left"/>
      <w:pPr>
        <w:ind w:left="420" w:hanging="420"/>
      </w:pPr>
      <w:rPr>
        <w:rFonts w:ascii="Wingdings" w:hAnsi="Wingdings"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6CC49BD"/>
    <w:multiLevelType w:val="hybridMultilevel"/>
    <w:tmpl w:val="205004D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B647443"/>
    <w:multiLevelType w:val="hybridMultilevel"/>
    <w:tmpl w:val="ECAE6356"/>
    <w:lvl w:ilvl="0" w:tplc="04090001">
      <w:start w:val="1"/>
      <w:numFmt w:val="bullet"/>
      <w:lvlText w:val=""/>
      <w:lvlJc w:val="left"/>
      <w:pPr>
        <w:ind w:left="1344" w:hanging="420"/>
      </w:pPr>
      <w:rPr>
        <w:rFonts w:ascii="Symbol" w:hAnsi="Symbol" w:hint="default"/>
      </w:rPr>
    </w:lvl>
    <w:lvl w:ilvl="1" w:tplc="04090003" w:tentative="1">
      <w:start w:val="1"/>
      <w:numFmt w:val="bullet"/>
      <w:lvlText w:val=""/>
      <w:lvlJc w:val="left"/>
      <w:pPr>
        <w:ind w:left="1764" w:hanging="420"/>
      </w:pPr>
      <w:rPr>
        <w:rFonts w:ascii="Wingdings" w:hAnsi="Wingdings" w:hint="default"/>
      </w:rPr>
    </w:lvl>
    <w:lvl w:ilvl="2" w:tplc="04090005" w:tentative="1">
      <w:start w:val="1"/>
      <w:numFmt w:val="bullet"/>
      <w:lvlText w:val=""/>
      <w:lvlJc w:val="left"/>
      <w:pPr>
        <w:ind w:left="2184" w:hanging="420"/>
      </w:pPr>
      <w:rPr>
        <w:rFonts w:ascii="Wingdings" w:hAnsi="Wingdings" w:hint="default"/>
      </w:rPr>
    </w:lvl>
    <w:lvl w:ilvl="3" w:tplc="04090001" w:tentative="1">
      <w:start w:val="1"/>
      <w:numFmt w:val="bullet"/>
      <w:lvlText w:val=""/>
      <w:lvlJc w:val="left"/>
      <w:pPr>
        <w:ind w:left="2604" w:hanging="420"/>
      </w:pPr>
      <w:rPr>
        <w:rFonts w:ascii="Wingdings" w:hAnsi="Wingdings" w:hint="default"/>
      </w:rPr>
    </w:lvl>
    <w:lvl w:ilvl="4" w:tplc="04090003" w:tentative="1">
      <w:start w:val="1"/>
      <w:numFmt w:val="bullet"/>
      <w:lvlText w:val=""/>
      <w:lvlJc w:val="left"/>
      <w:pPr>
        <w:ind w:left="3024" w:hanging="420"/>
      </w:pPr>
      <w:rPr>
        <w:rFonts w:ascii="Wingdings" w:hAnsi="Wingdings" w:hint="default"/>
      </w:rPr>
    </w:lvl>
    <w:lvl w:ilvl="5" w:tplc="04090005" w:tentative="1">
      <w:start w:val="1"/>
      <w:numFmt w:val="bullet"/>
      <w:lvlText w:val=""/>
      <w:lvlJc w:val="left"/>
      <w:pPr>
        <w:ind w:left="3444" w:hanging="420"/>
      </w:pPr>
      <w:rPr>
        <w:rFonts w:ascii="Wingdings" w:hAnsi="Wingdings" w:hint="default"/>
      </w:rPr>
    </w:lvl>
    <w:lvl w:ilvl="6" w:tplc="04090001" w:tentative="1">
      <w:start w:val="1"/>
      <w:numFmt w:val="bullet"/>
      <w:lvlText w:val=""/>
      <w:lvlJc w:val="left"/>
      <w:pPr>
        <w:ind w:left="3864" w:hanging="420"/>
      </w:pPr>
      <w:rPr>
        <w:rFonts w:ascii="Wingdings" w:hAnsi="Wingdings" w:hint="default"/>
      </w:rPr>
    </w:lvl>
    <w:lvl w:ilvl="7" w:tplc="04090003" w:tentative="1">
      <w:start w:val="1"/>
      <w:numFmt w:val="bullet"/>
      <w:lvlText w:val=""/>
      <w:lvlJc w:val="left"/>
      <w:pPr>
        <w:ind w:left="4284" w:hanging="420"/>
      </w:pPr>
      <w:rPr>
        <w:rFonts w:ascii="Wingdings" w:hAnsi="Wingdings" w:hint="default"/>
      </w:rPr>
    </w:lvl>
    <w:lvl w:ilvl="8" w:tplc="04090005" w:tentative="1">
      <w:start w:val="1"/>
      <w:numFmt w:val="bullet"/>
      <w:lvlText w:val=""/>
      <w:lvlJc w:val="left"/>
      <w:pPr>
        <w:ind w:left="4704" w:hanging="420"/>
      </w:pPr>
      <w:rPr>
        <w:rFonts w:ascii="Wingdings" w:hAnsi="Wingdings" w:hint="default"/>
      </w:rPr>
    </w:lvl>
  </w:abstractNum>
  <w:abstractNum w:abstractNumId="11" w15:restartNumberingAfterBreak="0">
    <w:nsid w:val="4DEE6775"/>
    <w:multiLevelType w:val="hybridMultilevel"/>
    <w:tmpl w:val="31BC53E4"/>
    <w:lvl w:ilvl="0" w:tplc="F6DE3358">
      <w:numFmt w:val="bullet"/>
      <w:lvlText w:val="-"/>
      <w:lvlJc w:val="left"/>
      <w:pPr>
        <w:ind w:left="624" w:hanging="420"/>
      </w:pPr>
      <w:rPr>
        <w:rFonts w:ascii="Times New Roman" w:eastAsia="MS Mincho" w:hAnsi="Times New Roman" w:cs="Times New Roman" w:hint="default"/>
      </w:rPr>
    </w:lvl>
    <w:lvl w:ilvl="1" w:tplc="F6DE3358">
      <w:numFmt w:val="bullet"/>
      <w:lvlText w:val="-"/>
      <w:lvlJc w:val="left"/>
      <w:pPr>
        <w:ind w:left="1044" w:hanging="420"/>
      </w:pPr>
      <w:rPr>
        <w:rFonts w:ascii="Times New Roman" w:eastAsia="MS Mincho" w:hAnsi="Times New Roman" w:cs="Times New Roman" w:hint="default"/>
      </w:rPr>
    </w:lvl>
    <w:lvl w:ilvl="2" w:tplc="F6DE3358">
      <w:numFmt w:val="bullet"/>
      <w:lvlText w:val="-"/>
      <w:lvlJc w:val="left"/>
      <w:pPr>
        <w:ind w:left="1464" w:hanging="420"/>
      </w:pPr>
      <w:rPr>
        <w:rFonts w:ascii="Times New Roman" w:eastAsia="MS Mincho" w:hAnsi="Times New Roman" w:cs="Times New Roman"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2" w15:restartNumberingAfterBreak="0">
    <w:nsid w:val="4FE54303"/>
    <w:multiLevelType w:val="hybridMultilevel"/>
    <w:tmpl w:val="03BA66B4"/>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E84EE5"/>
    <w:multiLevelType w:val="hybridMultilevel"/>
    <w:tmpl w:val="A38A56CE"/>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1827D6D"/>
    <w:multiLevelType w:val="hybridMultilevel"/>
    <w:tmpl w:val="489AD310"/>
    <w:lvl w:ilvl="0" w:tplc="3F0C1BE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4236E96"/>
    <w:multiLevelType w:val="hybridMultilevel"/>
    <w:tmpl w:val="657CE07A"/>
    <w:lvl w:ilvl="0" w:tplc="F8E649C6">
      <w:start w:val="1"/>
      <w:numFmt w:val="bullet"/>
      <w:lvlText w:val="−"/>
      <w:lvlJc w:val="left"/>
      <w:pPr>
        <w:ind w:left="420" w:hanging="420"/>
      </w:pPr>
      <w:rPr>
        <w:rFonts w:ascii="Calibri" w:hAnsi="Calibri"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6C0433"/>
    <w:multiLevelType w:val="multilevel"/>
    <w:tmpl w:val="666CBCE2"/>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4647F33"/>
    <w:multiLevelType w:val="hybridMultilevel"/>
    <w:tmpl w:val="16FE8AA8"/>
    <w:lvl w:ilvl="0" w:tplc="26481FBA">
      <w:start w:val="1"/>
      <w:numFmt w:val="bullet"/>
      <w:lvlText w:val="-"/>
      <w:lvlJc w:val="left"/>
      <w:pPr>
        <w:ind w:left="420" w:hanging="420"/>
      </w:pPr>
      <w:rPr>
        <w:rFonts w:ascii="Verdana" w:hAnsi="Verdana" w:hint="default"/>
        <w:lang w:val="fr-FR"/>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ED18BC"/>
    <w:multiLevelType w:val="multilevel"/>
    <w:tmpl w:val="B51C640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0"/>
  </w:num>
  <w:num w:numId="2">
    <w:abstractNumId w:val="0"/>
  </w:num>
  <w:num w:numId="3">
    <w:abstractNumId w:val="19"/>
  </w:num>
  <w:num w:numId="4">
    <w:abstractNumId w:val="4"/>
  </w:num>
  <w:num w:numId="5">
    <w:abstractNumId w:val="17"/>
  </w:num>
  <w:num w:numId="6">
    <w:abstractNumId w:val="14"/>
  </w:num>
  <w:num w:numId="7">
    <w:abstractNumId w:val="13"/>
  </w:num>
  <w:num w:numId="8">
    <w:abstractNumId w:val="15"/>
  </w:num>
  <w:num w:numId="9">
    <w:abstractNumId w:val="2"/>
  </w:num>
  <w:num w:numId="10">
    <w:abstractNumId w:val="18"/>
  </w:num>
  <w:num w:numId="11">
    <w:abstractNumId w:val="7"/>
  </w:num>
  <w:num w:numId="12">
    <w:abstractNumId w:val="12"/>
  </w:num>
  <w:num w:numId="13">
    <w:abstractNumId w:val="5"/>
  </w:num>
  <w:num w:numId="14">
    <w:abstractNumId w:val="10"/>
  </w:num>
  <w:num w:numId="15">
    <w:abstractNumId w:val="11"/>
  </w:num>
  <w:num w:numId="16">
    <w:abstractNumId w:val="21"/>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6"/>
  </w:num>
  <w:num w:numId="20">
    <w:abstractNumId w:val="1"/>
  </w:num>
  <w:num w:numId="21">
    <w:abstractNumId w:val="6"/>
  </w:num>
  <w:num w:numId="22">
    <w:abstractNumId w:val="1"/>
  </w:num>
  <w:num w:numId="23">
    <w:abstractNumId w:val="16"/>
  </w:num>
  <w:num w:numId="24">
    <w:abstractNumId w:val="3"/>
  </w:num>
  <w:num w:numId="25">
    <w:abstractNumId w:val="9"/>
  </w:num>
  <w:num w:numId="26">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4096" w:nlCheck="1" w:checkStyle="1"/>
  <w:activeWritingStyle w:appName="MSWord" w:lang="zh-CN" w:vendorID="64" w:dllVersion="5" w:nlCheck="1" w:checkStyle="1"/>
  <w:activeWritingStyle w:appName="MSWord" w:lang="zh-CN" w:vendorID="64" w:dllVersion="0" w:nlCheck="1" w:checkStyle="1"/>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A0MjAwN7cwA3IsLZR0lIJTi4sz8/NACoxqAepilcIsAAAA"/>
  </w:docVars>
  <w:rsids>
    <w:rsidRoot w:val="007B0733"/>
    <w:rsid w:val="0000279E"/>
    <w:rsid w:val="00004DD6"/>
    <w:rsid w:val="000054C0"/>
    <w:rsid w:val="000056A7"/>
    <w:rsid w:val="00005B9C"/>
    <w:rsid w:val="000100CC"/>
    <w:rsid w:val="0001182D"/>
    <w:rsid w:val="00014788"/>
    <w:rsid w:val="00015545"/>
    <w:rsid w:val="00017461"/>
    <w:rsid w:val="00017714"/>
    <w:rsid w:val="00017F21"/>
    <w:rsid w:val="00022CB4"/>
    <w:rsid w:val="0002462D"/>
    <w:rsid w:val="00024A15"/>
    <w:rsid w:val="000273FD"/>
    <w:rsid w:val="0002784B"/>
    <w:rsid w:val="0002786A"/>
    <w:rsid w:val="00032856"/>
    <w:rsid w:val="00032BE2"/>
    <w:rsid w:val="00033B21"/>
    <w:rsid w:val="00034348"/>
    <w:rsid w:val="00036ABF"/>
    <w:rsid w:val="00037587"/>
    <w:rsid w:val="000377D9"/>
    <w:rsid w:val="00037F58"/>
    <w:rsid w:val="0004051F"/>
    <w:rsid w:val="00041699"/>
    <w:rsid w:val="00043816"/>
    <w:rsid w:val="00046452"/>
    <w:rsid w:val="0005100C"/>
    <w:rsid w:val="0005168C"/>
    <w:rsid w:val="00051B53"/>
    <w:rsid w:val="00051C62"/>
    <w:rsid w:val="00052402"/>
    <w:rsid w:val="000528A1"/>
    <w:rsid w:val="00053DF5"/>
    <w:rsid w:val="00054BD4"/>
    <w:rsid w:val="00055ACB"/>
    <w:rsid w:val="00055FCB"/>
    <w:rsid w:val="000564EB"/>
    <w:rsid w:val="0006081E"/>
    <w:rsid w:val="00061732"/>
    <w:rsid w:val="00062D7E"/>
    <w:rsid w:val="000636C4"/>
    <w:rsid w:val="0006567F"/>
    <w:rsid w:val="000727E2"/>
    <w:rsid w:val="00072B01"/>
    <w:rsid w:val="00074060"/>
    <w:rsid w:val="00074830"/>
    <w:rsid w:val="0007508D"/>
    <w:rsid w:val="00076E96"/>
    <w:rsid w:val="0007708D"/>
    <w:rsid w:val="000773F6"/>
    <w:rsid w:val="00080662"/>
    <w:rsid w:val="000818E7"/>
    <w:rsid w:val="000855F8"/>
    <w:rsid w:val="00085868"/>
    <w:rsid w:val="00086BD7"/>
    <w:rsid w:val="00087FBD"/>
    <w:rsid w:val="00091846"/>
    <w:rsid w:val="00095318"/>
    <w:rsid w:val="000958B4"/>
    <w:rsid w:val="00095BBB"/>
    <w:rsid w:val="000969C4"/>
    <w:rsid w:val="00096DAC"/>
    <w:rsid w:val="000971B7"/>
    <w:rsid w:val="000A05CD"/>
    <w:rsid w:val="000A18B2"/>
    <w:rsid w:val="000A4A5C"/>
    <w:rsid w:val="000A5466"/>
    <w:rsid w:val="000A6249"/>
    <w:rsid w:val="000A64CB"/>
    <w:rsid w:val="000A66F1"/>
    <w:rsid w:val="000A7506"/>
    <w:rsid w:val="000B01B5"/>
    <w:rsid w:val="000B0B02"/>
    <w:rsid w:val="000B31CF"/>
    <w:rsid w:val="000B3979"/>
    <w:rsid w:val="000B3BAB"/>
    <w:rsid w:val="000B3E4E"/>
    <w:rsid w:val="000B4819"/>
    <w:rsid w:val="000B55E6"/>
    <w:rsid w:val="000B5BB8"/>
    <w:rsid w:val="000B6313"/>
    <w:rsid w:val="000C0659"/>
    <w:rsid w:val="000C2C02"/>
    <w:rsid w:val="000C6C83"/>
    <w:rsid w:val="000C733F"/>
    <w:rsid w:val="000D03C1"/>
    <w:rsid w:val="000D1B8B"/>
    <w:rsid w:val="000D515E"/>
    <w:rsid w:val="000D5208"/>
    <w:rsid w:val="000D57AB"/>
    <w:rsid w:val="000D5CAF"/>
    <w:rsid w:val="000D668C"/>
    <w:rsid w:val="000D6CAA"/>
    <w:rsid w:val="000D6F08"/>
    <w:rsid w:val="000D70B3"/>
    <w:rsid w:val="000D72B3"/>
    <w:rsid w:val="000D7313"/>
    <w:rsid w:val="000D7587"/>
    <w:rsid w:val="000D7F0F"/>
    <w:rsid w:val="000E0028"/>
    <w:rsid w:val="000E189F"/>
    <w:rsid w:val="000E22D3"/>
    <w:rsid w:val="000E2EA4"/>
    <w:rsid w:val="000E3E99"/>
    <w:rsid w:val="000E5C66"/>
    <w:rsid w:val="000E5FCE"/>
    <w:rsid w:val="000E7848"/>
    <w:rsid w:val="000F0DB3"/>
    <w:rsid w:val="000F156A"/>
    <w:rsid w:val="000F162C"/>
    <w:rsid w:val="000F20E6"/>
    <w:rsid w:val="000F5307"/>
    <w:rsid w:val="000F6D45"/>
    <w:rsid w:val="000F7E9E"/>
    <w:rsid w:val="0010065D"/>
    <w:rsid w:val="00100712"/>
    <w:rsid w:val="00100951"/>
    <w:rsid w:val="001038B1"/>
    <w:rsid w:val="00103D3A"/>
    <w:rsid w:val="00104824"/>
    <w:rsid w:val="00106082"/>
    <w:rsid w:val="0010634F"/>
    <w:rsid w:val="00107CC3"/>
    <w:rsid w:val="001103E3"/>
    <w:rsid w:val="00110BDC"/>
    <w:rsid w:val="00110E71"/>
    <w:rsid w:val="00111D52"/>
    <w:rsid w:val="00112AB0"/>
    <w:rsid w:val="00112C61"/>
    <w:rsid w:val="001131E4"/>
    <w:rsid w:val="00114348"/>
    <w:rsid w:val="00115220"/>
    <w:rsid w:val="00115F3E"/>
    <w:rsid w:val="0011627E"/>
    <w:rsid w:val="00120395"/>
    <w:rsid w:val="00122DC7"/>
    <w:rsid w:val="00123920"/>
    <w:rsid w:val="00123ACE"/>
    <w:rsid w:val="00123FA2"/>
    <w:rsid w:val="001256FC"/>
    <w:rsid w:val="00127E57"/>
    <w:rsid w:val="00130B4A"/>
    <w:rsid w:val="001316E0"/>
    <w:rsid w:val="00131A4A"/>
    <w:rsid w:val="00133CFB"/>
    <w:rsid w:val="00134261"/>
    <w:rsid w:val="00134D51"/>
    <w:rsid w:val="0013670E"/>
    <w:rsid w:val="00141CC8"/>
    <w:rsid w:val="00141D8B"/>
    <w:rsid w:val="00142059"/>
    <w:rsid w:val="001428AB"/>
    <w:rsid w:val="001457AC"/>
    <w:rsid w:val="001460A1"/>
    <w:rsid w:val="00147E5D"/>
    <w:rsid w:val="00147F65"/>
    <w:rsid w:val="00150240"/>
    <w:rsid w:val="00150A25"/>
    <w:rsid w:val="00151437"/>
    <w:rsid w:val="001530FD"/>
    <w:rsid w:val="001531D8"/>
    <w:rsid w:val="0015335C"/>
    <w:rsid w:val="001537C6"/>
    <w:rsid w:val="00155458"/>
    <w:rsid w:val="001554AC"/>
    <w:rsid w:val="001565F5"/>
    <w:rsid w:val="00160B53"/>
    <w:rsid w:val="0016180C"/>
    <w:rsid w:val="00161B07"/>
    <w:rsid w:val="00161C70"/>
    <w:rsid w:val="00162E95"/>
    <w:rsid w:val="00164C65"/>
    <w:rsid w:val="00165ABE"/>
    <w:rsid w:val="00166DFC"/>
    <w:rsid w:val="00167548"/>
    <w:rsid w:val="00171099"/>
    <w:rsid w:val="00171298"/>
    <w:rsid w:val="001722F6"/>
    <w:rsid w:val="00173200"/>
    <w:rsid w:val="0017424D"/>
    <w:rsid w:val="00174729"/>
    <w:rsid w:val="0017729F"/>
    <w:rsid w:val="0017731C"/>
    <w:rsid w:val="00180061"/>
    <w:rsid w:val="00181F2E"/>
    <w:rsid w:val="00184C16"/>
    <w:rsid w:val="00184EF0"/>
    <w:rsid w:val="00186068"/>
    <w:rsid w:val="001904F3"/>
    <w:rsid w:val="00190C90"/>
    <w:rsid w:val="0019151A"/>
    <w:rsid w:val="00191EFE"/>
    <w:rsid w:val="001928B8"/>
    <w:rsid w:val="00192BE0"/>
    <w:rsid w:val="00193B07"/>
    <w:rsid w:val="00193CB3"/>
    <w:rsid w:val="00194C2D"/>
    <w:rsid w:val="00195826"/>
    <w:rsid w:val="00195A32"/>
    <w:rsid w:val="0019617E"/>
    <w:rsid w:val="001A03F5"/>
    <w:rsid w:val="001A0607"/>
    <w:rsid w:val="001A3365"/>
    <w:rsid w:val="001A3A45"/>
    <w:rsid w:val="001A4B6E"/>
    <w:rsid w:val="001A4D9D"/>
    <w:rsid w:val="001A5B61"/>
    <w:rsid w:val="001A68BF"/>
    <w:rsid w:val="001A71A6"/>
    <w:rsid w:val="001B081E"/>
    <w:rsid w:val="001B283F"/>
    <w:rsid w:val="001B4CD7"/>
    <w:rsid w:val="001B5566"/>
    <w:rsid w:val="001C07AB"/>
    <w:rsid w:val="001C1358"/>
    <w:rsid w:val="001C1508"/>
    <w:rsid w:val="001C2127"/>
    <w:rsid w:val="001C2481"/>
    <w:rsid w:val="001C29E8"/>
    <w:rsid w:val="001C2EB9"/>
    <w:rsid w:val="001C352F"/>
    <w:rsid w:val="001C4D12"/>
    <w:rsid w:val="001C5354"/>
    <w:rsid w:val="001C6F50"/>
    <w:rsid w:val="001C76AC"/>
    <w:rsid w:val="001D1E28"/>
    <w:rsid w:val="001D39E9"/>
    <w:rsid w:val="001D40B0"/>
    <w:rsid w:val="001D4EF1"/>
    <w:rsid w:val="001D68AB"/>
    <w:rsid w:val="001D6B18"/>
    <w:rsid w:val="001D6C22"/>
    <w:rsid w:val="001D79F6"/>
    <w:rsid w:val="001D7A31"/>
    <w:rsid w:val="001E3E02"/>
    <w:rsid w:val="001E3FF2"/>
    <w:rsid w:val="001E4275"/>
    <w:rsid w:val="001E6A17"/>
    <w:rsid w:val="001E6D77"/>
    <w:rsid w:val="001E7A31"/>
    <w:rsid w:val="001F048A"/>
    <w:rsid w:val="001F0B80"/>
    <w:rsid w:val="001F20D7"/>
    <w:rsid w:val="001F20FE"/>
    <w:rsid w:val="001F2167"/>
    <w:rsid w:val="001F290B"/>
    <w:rsid w:val="001F358A"/>
    <w:rsid w:val="001F74FB"/>
    <w:rsid w:val="002016AF"/>
    <w:rsid w:val="00203254"/>
    <w:rsid w:val="00204993"/>
    <w:rsid w:val="00204FA1"/>
    <w:rsid w:val="00205120"/>
    <w:rsid w:val="00207141"/>
    <w:rsid w:val="00211138"/>
    <w:rsid w:val="0021133F"/>
    <w:rsid w:val="002115E3"/>
    <w:rsid w:val="0021248D"/>
    <w:rsid w:val="002127A9"/>
    <w:rsid w:val="0021287F"/>
    <w:rsid w:val="002129B0"/>
    <w:rsid w:val="002146E1"/>
    <w:rsid w:val="00214AF1"/>
    <w:rsid w:val="00220E0C"/>
    <w:rsid w:val="00221976"/>
    <w:rsid w:val="00222E3F"/>
    <w:rsid w:val="0022476F"/>
    <w:rsid w:val="00224A0F"/>
    <w:rsid w:val="0022538D"/>
    <w:rsid w:val="00226DC1"/>
    <w:rsid w:val="00227E5E"/>
    <w:rsid w:val="002310ED"/>
    <w:rsid w:val="002319FC"/>
    <w:rsid w:val="002321A9"/>
    <w:rsid w:val="00232B8F"/>
    <w:rsid w:val="00232C85"/>
    <w:rsid w:val="0023460C"/>
    <w:rsid w:val="00235B7E"/>
    <w:rsid w:val="00235D5B"/>
    <w:rsid w:val="00237020"/>
    <w:rsid w:val="00241153"/>
    <w:rsid w:val="0024448A"/>
    <w:rsid w:val="002467EF"/>
    <w:rsid w:val="00247106"/>
    <w:rsid w:val="002477F2"/>
    <w:rsid w:val="00247D96"/>
    <w:rsid w:val="00247FA4"/>
    <w:rsid w:val="00250D1E"/>
    <w:rsid w:val="00250DD9"/>
    <w:rsid w:val="00252EE2"/>
    <w:rsid w:val="002535F9"/>
    <w:rsid w:val="00253A5B"/>
    <w:rsid w:val="002569E2"/>
    <w:rsid w:val="00256C4B"/>
    <w:rsid w:val="002574D7"/>
    <w:rsid w:val="00257783"/>
    <w:rsid w:val="00260053"/>
    <w:rsid w:val="00260401"/>
    <w:rsid w:val="002609E8"/>
    <w:rsid w:val="0026135B"/>
    <w:rsid w:val="00261BE0"/>
    <w:rsid w:val="0026304A"/>
    <w:rsid w:val="00263236"/>
    <w:rsid w:val="00264361"/>
    <w:rsid w:val="002650AF"/>
    <w:rsid w:val="00265AB1"/>
    <w:rsid w:val="00265E6D"/>
    <w:rsid w:val="00266E54"/>
    <w:rsid w:val="00267D8B"/>
    <w:rsid w:val="002706A5"/>
    <w:rsid w:val="00272EE2"/>
    <w:rsid w:val="00273ECB"/>
    <w:rsid w:val="00274325"/>
    <w:rsid w:val="00274F32"/>
    <w:rsid w:val="002754DF"/>
    <w:rsid w:val="00275D3A"/>
    <w:rsid w:val="00276F5A"/>
    <w:rsid w:val="00281B1F"/>
    <w:rsid w:val="00281F85"/>
    <w:rsid w:val="0028228E"/>
    <w:rsid w:val="002823DF"/>
    <w:rsid w:val="00282F71"/>
    <w:rsid w:val="00283304"/>
    <w:rsid w:val="00284106"/>
    <w:rsid w:val="00284B36"/>
    <w:rsid w:val="00285517"/>
    <w:rsid w:val="0028655C"/>
    <w:rsid w:val="002907CA"/>
    <w:rsid w:val="00294595"/>
    <w:rsid w:val="002954C3"/>
    <w:rsid w:val="00296D86"/>
    <w:rsid w:val="002974E9"/>
    <w:rsid w:val="002A0313"/>
    <w:rsid w:val="002A0563"/>
    <w:rsid w:val="002A1B1F"/>
    <w:rsid w:val="002A29D3"/>
    <w:rsid w:val="002A313D"/>
    <w:rsid w:val="002A6322"/>
    <w:rsid w:val="002A7EA8"/>
    <w:rsid w:val="002B0AF1"/>
    <w:rsid w:val="002B0DDA"/>
    <w:rsid w:val="002B106F"/>
    <w:rsid w:val="002B1E24"/>
    <w:rsid w:val="002B34B3"/>
    <w:rsid w:val="002B4E57"/>
    <w:rsid w:val="002B57CE"/>
    <w:rsid w:val="002C007D"/>
    <w:rsid w:val="002C0219"/>
    <w:rsid w:val="002C0304"/>
    <w:rsid w:val="002C165F"/>
    <w:rsid w:val="002C1E06"/>
    <w:rsid w:val="002C1FD7"/>
    <w:rsid w:val="002C3299"/>
    <w:rsid w:val="002C38AD"/>
    <w:rsid w:val="002C3E24"/>
    <w:rsid w:val="002C453A"/>
    <w:rsid w:val="002C455D"/>
    <w:rsid w:val="002C4923"/>
    <w:rsid w:val="002C4E1C"/>
    <w:rsid w:val="002C5AD6"/>
    <w:rsid w:val="002C625D"/>
    <w:rsid w:val="002C62BE"/>
    <w:rsid w:val="002C7CE9"/>
    <w:rsid w:val="002D033C"/>
    <w:rsid w:val="002D1686"/>
    <w:rsid w:val="002D22DD"/>
    <w:rsid w:val="002D2C8C"/>
    <w:rsid w:val="002D3224"/>
    <w:rsid w:val="002D54A3"/>
    <w:rsid w:val="002D5ECC"/>
    <w:rsid w:val="002E0EF2"/>
    <w:rsid w:val="002E12CF"/>
    <w:rsid w:val="002E1EDD"/>
    <w:rsid w:val="002E250C"/>
    <w:rsid w:val="002E38B3"/>
    <w:rsid w:val="002E3D34"/>
    <w:rsid w:val="002E3EDC"/>
    <w:rsid w:val="002E5303"/>
    <w:rsid w:val="002E550D"/>
    <w:rsid w:val="002E755D"/>
    <w:rsid w:val="002E7C0F"/>
    <w:rsid w:val="002F1568"/>
    <w:rsid w:val="002F1A77"/>
    <w:rsid w:val="002F2BAD"/>
    <w:rsid w:val="002F2E09"/>
    <w:rsid w:val="002F30B2"/>
    <w:rsid w:val="002F3308"/>
    <w:rsid w:val="002F6925"/>
    <w:rsid w:val="00300DC1"/>
    <w:rsid w:val="00303528"/>
    <w:rsid w:val="00303AED"/>
    <w:rsid w:val="003040FA"/>
    <w:rsid w:val="003048A7"/>
    <w:rsid w:val="0030544C"/>
    <w:rsid w:val="00305736"/>
    <w:rsid w:val="00306185"/>
    <w:rsid w:val="003063BF"/>
    <w:rsid w:val="00307475"/>
    <w:rsid w:val="0031079D"/>
    <w:rsid w:val="0031342C"/>
    <w:rsid w:val="003139EC"/>
    <w:rsid w:val="00313A95"/>
    <w:rsid w:val="003141DE"/>
    <w:rsid w:val="00316981"/>
    <w:rsid w:val="00317265"/>
    <w:rsid w:val="003207A2"/>
    <w:rsid w:val="00321581"/>
    <w:rsid w:val="00321B04"/>
    <w:rsid w:val="00323A1D"/>
    <w:rsid w:val="00324299"/>
    <w:rsid w:val="00325875"/>
    <w:rsid w:val="00327E09"/>
    <w:rsid w:val="003307CA"/>
    <w:rsid w:val="00330E13"/>
    <w:rsid w:val="0033267A"/>
    <w:rsid w:val="00333983"/>
    <w:rsid w:val="00334592"/>
    <w:rsid w:val="0034001B"/>
    <w:rsid w:val="00340E0F"/>
    <w:rsid w:val="00341009"/>
    <w:rsid w:val="00342983"/>
    <w:rsid w:val="00342F14"/>
    <w:rsid w:val="003433FC"/>
    <w:rsid w:val="003437D1"/>
    <w:rsid w:val="0034413A"/>
    <w:rsid w:val="00344AE4"/>
    <w:rsid w:val="00344E66"/>
    <w:rsid w:val="00346524"/>
    <w:rsid w:val="00346F06"/>
    <w:rsid w:val="00347C37"/>
    <w:rsid w:val="003506AB"/>
    <w:rsid w:val="00351183"/>
    <w:rsid w:val="0035314C"/>
    <w:rsid w:val="003554FE"/>
    <w:rsid w:val="00356453"/>
    <w:rsid w:val="003567C4"/>
    <w:rsid w:val="003604F9"/>
    <w:rsid w:val="0036151A"/>
    <w:rsid w:val="003631EB"/>
    <w:rsid w:val="0036474D"/>
    <w:rsid w:val="00364D92"/>
    <w:rsid w:val="0036633B"/>
    <w:rsid w:val="0036761C"/>
    <w:rsid w:val="00367816"/>
    <w:rsid w:val="00367877"/>
    <w:rsid w:val="00370162"/>
    <w:rsid w:val="0037173A"/>
    <w:rsid w:val="00371B4E"/>
    <w:rsid w:val="00373BE7"/>
    <w:rsid w:val="00373DF3"/>
    <w:rsid w:val="0037513D"/>
    <w:rsid w:val="00375392"/>
    <w:rsid w:val="003773F8"/>
    <w:rsid w:val="00377FAD"/>
    <w:rsid w:val="0038222F"/>
    <w:rsid w:val="00382DB2"/>
    <w:rsid w:val="00385394"/>
    <w:rsid w:val="00386919"/>
    <w:rsid w:val="003875DF"/>
    <w:rsid w:val="0039041E"/>
    <w:rsid w:val="00390ECA"/>
    <w:rsid w:val="00395CD3"/>
    <w:rsid w:val="00397BCC"/>
    <w:rsid w:val="003A0C17"/>
    <w:rsid w:val="003A1538"/>
    <w:rsid w:val="003A39FB"/>
    <w:rsid w:val="003A4934"/>
    <w:rsid w:val="003A58A3"/>
    <w:rsid w:val="003A66A5"/>
    <w:rsid w:val="003A7134"/>
    <w:rsid w:val="003B00EE"/>
    <w:rsid w:val="003B2464"/>
    <w:rsid w:val="003B568E"/>
    <w:rsid w:val="003B580C"/>
    <w:rsid w:val="003B5CDE"/>
    <w:rsid w:val="003B65FA"/>
    <w:rsid w:val="003C0408"/>
    <w:rsid w:val="003C1439"/>
    <w:rsid w:val="003C1B2A"/>
    <w:rsid w:val="003C2295"/>
    <w:rsid w:val="003C23BD"/>
    <w:rsid w:val="003C2433"/>
    <w:rsid w:val="003C3B8C"/>
    <w:rsid w:val="003C43A6"/>
    <w:rsid w:val="003C43F9"/>
    <w:rsid w:val="003C4DBD"/>
    <w:rsid w:val="003C4F67"/>
    <w:rsid w:val="003C6709"/>
    <w:rsid w:val="003C7C8E"/>
    <w:rsid w:val="003C7D28"/>
    <w:rsid w:val="003D10CC"/>
    <w:rsid w:val="003D1853"/>
    <w:rsid w:val="003D3518"/>
    <w:rsid w:val="003D3A81"/>
    <w:rsid w:val="003D3CC9"/>
    <w:rsid w:val="003D3DC1"/>
    <w:rsid w:val="003D418E"/>
    <w:rsid w:val="003D44CA"/>
    <w:rsid w:val="003D519E"/>
    <w:rsid w:val="003D7EE3"/>
    <w:rsid w:val="003E19AD"/>
    <w:rsid w:val="003E19E1"/>
    <w:rsid w:val="003E2409"/>
    <w:rsid w:val="003E2B89"/>
    <w:rsid w:val="003E2C05"/>
    <w:rsid w:val="003E3D90"/>
    <w:rsid w:val="003E5869"/>
    <w:rsid w:val="003E66C0"/>
    <w:rsid w:val="003E6E7D"/>
    <w:rsid w:val="003F04B2"/>
    <w:rsid w:val="003F1A46"/>
    <w:rsid w:val="003F2BF8"/>
    <w:rsid w:val="003F4012"/>
    <w:rsid w:val="003F42F0"/>
    <w:rsid w:val="003F4CF2"/>
    <w:rsid w:val="003F4F94"/>
    <w:rsid w:val="003F5451"/>
    <w:rsid w:val="003F6368"/>
    <w:rsid w:val="003F65F4"/>
    <w:rsid w:val="003F671D"/>
    <w:rsid w:val="003F6B07"/>
    <w:rsid w:val="003F6EA9"/>
    <w:rsid w:val="003F707C"/>
    <w:rsid w:val="00400B6B"/>
    <w:rsid w:val="00401370"/>
    <w:rsid w:val="0040283B"/>
    <w:rsid w:val="0040335F"/>
    <w:rsid w:val="00403F09"/>
    <w:rsid w:val="0040508B"/>
    <w:rsid w:val="00405630"/>
    <w:rsid w:val="00406253"/>
    <w:rsid w:val="00407BB9"/>
    <w:rsid w:val="00407F18"/>
    <w:rsid w:val="004127AD"/>
    <w:rsid w:val="00412C11"/>
    <w:rsid w:val="00412E40"/>
    <w:rsid w:val="004139E7"/>
    <w:rsid w:val="00413AD0"/>
    <w:rsid w:val="004148DC"/>
    <w:rsid w:val="00415564"/>
    <w:rsid w:val="0041667B"/>
    <w:rsid w:val="004177C8"/>
    <w:rsid w:val="00421A85"/>
    <w:rsid w:val="00423300"/>
    <w:rsid w:val="004233B8"/>
    <w:rsid w:val="00423DCA"/>
    <w:rsid w:val="004249E7"/>
    <w:rsid w:val="00425DC9"/>
    <w:rsid w:val="00431839"/>
    <w:rsid w:val="00431E2A"/>
    <w:rsid w:val="00434B9F"/>
    <w:rsid w:val="00434E4E"/>
    <w:rsid w:val="004355F4"/>
    <w:rsid w:val="00435CE8"/>
    <w:rsid w:val="0043609C"/>
    <w:rsid w:val="0043726A"/>
    <w:rsid w:val="00437712"/>
    <w:rsid w:val="004405B2"/>
    <w:rsid w:val="00443756"/>
    <w:rsid w:val="004441E2"/>
    <w:rsid w:val="00444BD2"/>
    <w:rsid w:val="00446637"/>
    <w:rsid w:val="00446962"/>
    <w:rsid w:val="004507AC"/>
    <w:rsid w:val="00450973"/>
    <w:rsid w:val="00451E00"/>
    <w:rsid w:val="00451EA7"/>
    <w:rsid w:val="00453427"/>
    <w:rsid w:val="004547B4"/>
    <w:rsid w:val="00460591"/>
    <w:rsid w:val="00461013"/>
    <w:rsid w:val="004624AD"/>
    <w:rsid w:val="00462511"/>
    <w:rsid w:val="00463DC4"/>
    <w:rsid w:val="0046553C"/>
    <w:rsid w:val="00466123"/>
    <w:rsid w:val="00466BDD"/>
    <w:rsid w:val="00467A3F"/>
    <w:rsid w:val="004711D4"/>
    <w:rsid w:val="00471AD0"/>
    <w:rsid w:val="004720FB"/>
    <w:rsid w:val="0047304F"/>
    <w:rsid w:val="00475283"/>
    <w:rsid w:val="00480916"/>
    <w:rsid w:val="00481787"/>
    <w:rsid w:val="00481E41"/>
    <w:rsid w:val="00481FB9"/>
    <w:rsid w:val="004831CD"/>
    <w:rsid w:val="004859B8"/>
    <w:rsid w:val="00487AAD"/>
    <w:rsid w:val="00490F6A"/>
    <w:rsid w:val="004913DC"/>
    <w:rsid w:val="00492704"/>
    <w:rsid w:val="0049327F"/>
    <w:rsid w:val="00494081"/>
    <w:rsid w:val="004941DF"/>
    <w:rsid w:val="00494B04"/>
    <w:rsid w:val="0049518F"/>
    <w:rsid w:val="00495F27"/>
    <w:rsid w:val="00496792"/>
    <w:rsid w:val="004A3268"/>
    <w:rsid w:val="004A49D2"/>
    <w:rsid w:val="004A4A95"/>
    <w:rsid w:val="004A5113"/>
    <w:rsid w:val="004A6816"/>
    <w:rsid w:val="004A6980"/>
    <w:rsid w:val="004A6E10"/>
    <w:rsid w:val="004A735F"/>
    <w:rsid w:val="004A73F2"/>
    <w:rsid w:val="004B0686"/>
    <w:rsid w:val="004B2F38"/>
    <w:rsid w:val="004B45AA"/>
    <w:rsid w:val="004B54AF"/>
    <w:rsid w:val="004B57CC"/>
    <w:rsid w:val="004B6341"/>
    <w:rsid w:val="004B677D"/>
    <w:rsid w:val="004B67F0"/>
    <w:rsid w:val="004B75CF"/>
    <w:rsid w:val="004B7ED6"/>
    <w:rsid w:val="004C07C4"/>
    <w:rsid w:val="004C1441"/>
    <w:rsid w:val="004C252D"/>
    <w:rsid w:val="004C2750"/>
    <w:rsid w:val="004C326A"/>
    <w:rsid w:val="004C3EA8"/>
    <w:rsid w:val="004C4189"/>
    <w:rsid w:val="004C4C04"/>
    <w:rsid w:val="004C4ECC"/>
    <w:rsid w:val="004C5073"/>
    <w:rsid w:val="004C5D5B"/>
    <w:rsid w:val="004C61C2"/>
    <w:rsid w:val="004C6E3E"/>
    <w:rsid w:val="004D0070"/>
    <w:rsid w:val="004D020D"/>
    <w:rsid w:val="004D0F38"/>
    <w:rsid w:val="004D1B94"/>
    <w:rsid w:val="004D4112"/>
    <w:rsid w:val="004D602D"/>
    <w:rsid w:val="004D7B88"/>
    <w:rsid w:val="004E04A6"/>
    <w:rsid w:val="004E3501"/>
    <w:rsid w:val="004E3572"/>
    <w:rsid w:val="004E3E32"/>
    <w:rsid w:val="004E462B"/>
    <w:rsid w:val="004E5D79"/>
    <w:rsid w:val="004E66B1"/>
    <w:rsid w:val="004E6C71"/>
    <w:rsid w:val="004E76FB"/>
    <w:rsid w:val="004E7753"/>
    <w:rsid w:val="004F0022"/>
    <w:rsid w:val="004F11D2"/>
    <w:rsid w:val="004F34C3"/>
    <w:rsid w:val="004F390D"/>
    <w:rsid w:val="004F43B7"/>
    <w:rsid w:val="004F4B4E"/>
    <w:rsid w:val="004F5198"/>
    <w:rsid w:val="004F7FA9"/>
    <w:rsid w:val="00501114"/>
    <w:rsid w:val="00502B39"/>
    <w:rsid w:val="0050425E"/>
    <w:rsid w:val="00504524"/>
    <w:rsid w:val="00507B5A"/>
    <w:rsid w:val="00510403"/>
    <w:rsid w:val="00511A01"/>
    <w:rsid w:val="00511D42"/>
    <w:rsid w:val="00513EE8"/>
    <w:rsid w:val="00514D60"/>
    <w:rsid w:val="005163B3"/>
    <w:rsid w:val="005164D7"/>
    <w:rsid w:val="0051799E"/>
    <w:rsid w:val="00517D9C"/>
    <w:rsid w:val="00522AAF"/>
    <w:rsid w:val="00523D76"/>
    <w:rsid w:val="005245D8"/>
    <w:rsid w:val="00526A6C"/>
    <w:rsid w:val="00526EAA"/>
    <w:rsid w:val="0053079F"/>
    <w:rsid w:val="005318F9"/>
    <w:rsid w:val="00532D9F"/>
    <w:rsid w:val="00532E94"/>
    <w:rsid w:val="00533380"/>
    <w:rsid w:val="005345B5"/>
    <w:rsid w:val="00535A5E"/>
    <w:rsid w:val="00535F9D"/>
    <w:rsid w:val="005373E5"/>
    <w:rsid w:val="0053754C"/>
    <w:rsid w:val="005379F1"/>
    <w:rsid w:val="005410AD"/>
    <w:rsid w:val="00541C5C"/>
    <w:rsid w:val="00542B92"/>
    <w:rsid w:val="00542F24"/>
    <w:rsid w:val="00543483"/>
    <w:rsid w:val="005436FA"/>
    <w:rsid w:val="00543FE1"/>
    <w:rsid w:val="00544250"/>
    <w:rsid w:val="005444E9"/>
    <w:rsid w:val="00545A1D"/>
    <w:rsid w:val="00546966"/>
    <w:rsid w:val="00547A31"/>
    <w:rsid w:val="00547B3A"/>
    <w:rsid w:val="00551185"/>
    <w:rsid w:val="00552847"/>
    <w:rsid w:val="00552CED"/>
    <w:rsid w:val="00554194"/>
    <w:rsid w:val="005543C7"/>
    <w:rsid w:val="00554EAB"/>
    <w:rsid w:val="00555439"/>
    <w:rsid w:val="00555A24"/>
    <w:rsid w:val="0056267A"/>
    <w:rsid w:val="005629AE"/>
    <w:rsid w:val="00562AD2"/>
    <w:rsid w:val="00562DB5"/>
    <w:rsid w:val="00565FF9"/>
    <w:rsid w:val="00566AB9"/>
    <w:rsid w:val="00566AF7"/>
    <w:rsid w:val="00570251"/>
    <w:rsid w:val="00570BD3"/>
    <w:rsid w:val="00572A00"/>
    <w:rsid w:val="00575405"/>
    <w:rsid w:val="005802C5"/>
    <w:rsid w:val="00581A9B"/>
    <w:rsid w:val="005838EB"/>
    <w:rsid w:val="00585407"/>
    <w:rsid w:val="00585BA1"/>
    <w:rsid w:val="00586508"/>
    <w:rsid w:val="00591A4B"/>
    <w:rsid w:val="00592353"/>
    <w:rsid w:val="00593295"/>
    <w:rsid w:val="005939A6"/>
    <w:rsid w:val="00593FA1"/>
    <w:rsid w:val="00597EBD"/>
    <w:rsid w:val="005A00E5"/>
    <w:rsid w:val="005A04F8"/>
    <w:rsid w:val="005A0F4C"/>
    <w:rsid w:val="005A17B9"/>
    <w:rsid w:val="005A1A32"/>
    <w:rsid w:val="005A1B4C"/>
    <w:rsid w:val="005A1D98"/>
    <w:rsid w:val="005A20D0"/>
    <w:rsid w:val="005A26AB"/>
    <w:rsid w:val="005A424B"/>
    <w:rsid w:val="005A4865"/>
    <w:rsid w:val="005A4BD1"/>
    <w:rsid w:val="005A7B4B"/>
    <w:rsid w:val="005B04BD"/>
    <w:rsid w:val="005B48F0"/>
    <w:rsid w:val="005B7089"/>
    <w:rsid w:val="005C324E"/>
    <w:rsid w:val="005C3747"/>
    <w:rsid w:val="005C4474"/>
    <w:rsid w:val="005C4781"/>
    <w:rsid w:val="005C5A45"/>
    <w:rsid w:val="005C6F75"/>
    <w:rsid w:val="005C7BFF"/>
    <w:rsid w:val="005D0E44"/>
    <w:rsid w:val="005D12EB"/>
    <w:rsid w:val="005D25B3"/>
    <w:rsid w:val="005D25DE"/>
    <w:rsid w:val="005D389D"/>
    <w:rsid w:val="005D5A72"/>
    <w:rsid w:val="005D63F1"/>
    <w:rsid w:val="005D6636"/>
    <w:rsid w:val="005D7AEA"/>
    <w:rsid w:val="005E004A"/>
    <w:rsid w:val="005E142E"/>
    <w:rsid w:val="005E1E11"/>
    <w:rsid w:val="005E2F45"/>
    <w:rsid w:val="005E33CC"/>
    <w:rsid w:val="005E3AA6"/>
    <w:rsid w:val="005E751E"/>
    <w:rsid w:val="005F279F"/>
    <w:rsid w:val="005F3780"/>
    <w:rsid w:val="005F515B"/>
    <w:rsid w:val="005F598F"/>
    <w:rsid w:val="005F64E9"/>
    <w:rsid w:val="005F70CC"/>
    <w:rsid w:val="006026D9"/>
    <w:rsid w:val="00603893"/>
    <w:rsid w:val="006039F5"/>
    <w:rsid w:val="00603DCE"/>
    <w:rsid w:val="00604D80"/>
    <w:rsid w:val="006060E6"/>
    <w:rsid w:val="00607341"/>
    <w:rsid w:val="00607EE0"/>
    <w:rsid w:val="00611084"/>
    <w:rsid w:val="006129D9"/>
    <w:rsid w:val="006136AC"/>
    <w:rsid w:val="00613930"/>
    <w:rsid w:val="00613F68"/>
    <w:rsid w:val="0061440B"/>
    <w:rsid w:val="00614860"/>
    <w:rsid w:val="00615058"/>
    <w:rsid w:val="00616117"/>
    <w:rsid w:val="0061664C"/>
    <w:rsid w:val="00617B2E"/>
    <w:rsid w:val="006208F6"/>
    <w:rsid w:val="00621FC6"/>
    <w:rsid w:val="00622B22"/>
    <w:rsid w:val="00622D80"/>
    <w:rsid w:val="006234D2"/>
    <w:rsid w:val="006239E7"/>
    <w:rsid w:val="00623F0C"/>
    <w:rsid w:val="0062414F"/>
    <w:rsid w:val="00624D94"/>
    <w:rsid w:val="006253D0"/>
    <w:rsid w:val="00625575"/>
    <w:rsid w:val="00626694"/>
    <w:rsid w:val="00627113"/>
    <w:rsid w:val="00627EF1"/>
    <w:rsid w:val="00630230"/>
    <w:rsid w:val="00631476"/>
    <w:rsid w:val="0063447E"/>
    <w:rsid w:val="00635146"/>
    <w:rsid w:val="0063593E"/>
    <w:rsid w:val="00635943"/>
    <w:rsid w:val="00635D74"/>
    <w:rsid w:val="00636AFB"/>
    <w:rsid w:val="006379B2"/>
    <w:rsid w:val="00637CD7"/>
    <w:rsid w:val="00640384"/>
    <w:rsid w:val="0064062F"/>
    <w:rsid w:val="0064280F"/>
    <w:rsid w:val="006448D7"/>
    <w:rsid w:val="006449EB"/>
    <w:rsid w:val="00644DE1"/>
    <w:rsid w:val="00645238"/>
    <w:rsid w:val="0064523E"/>
    <w:rsid w:val="00645373"/>
    <w:rsid w:val="00645423"/>
    <w:rsid w:val="00646275"/>
    <w:rsid w:val="00646D76"/>
    <w:rsid w:val="00650589"/>
    <w:rsid w:val="006509F7"/>
    <w:rsid w:val="006509FD"/>
    <w:rsid w:val="00650D31"/>
    <w:rsid w:val="00653FC7"/>
    <w:rsid w:val="00655386"/>
    <w:rsid w:val="006567BC"/>
    <w:rsid w:val="00656C46"/>
    <w:rsid w:val="00657187"/>
    <w:rsid w:val="0066055A"/>
    <w:rsid w:val="006637C9"/>
    <w:rsid w:val="00663816"/>
    <w:rsid w:val="00663E69"/>
    <w:rsid w:val="006646E2"/>
    <w:rsid w:val="00666BB2"/>
    <w:rsid w:val="00672001"/>
    <w:rsid w:val="00673368"/>
    <w:rsid w:val="00673620"/>
    <w:rsid w:val="00674EC1"/>
    <w:rsid w:val="006756EE"/>
    <w:rsid w:val="00675EFE"/>
    <w:rsid w:val="00677C4C"/>
    <w:rsid w:val="006816DD"/>
    <w:rsid w:val="006822F6"/>
    <w:rsid w:val="00683211"/>
    <w:rsid w:val="0068328C"/>
    <w:rsid w:val="00684E5E"/>
    <w:rsid w:val="00685325"/>
    <w:rsid w:val="006855A7"/>
    <w:rsid w:val="00685884"/>
    <w:rsid w:val="00685B7B"/>
    <w:rsid w:val="00685DCB"/>
    <w:rsid w:val="0068613C"/>
    <w:rsid w:val="00686C40"/>
    <w:rsid w:val="00686C59"/>
    <w:rsid w:val="006875F9"/>
    <w:rsid w:val="00690D2A"/>
    <w:rsid w:val="0069121A"/>
    <w:rsid w:val="006914B8"/>
    <w:rsid w:val="00691685"/>
    <w:rsid w:val="006927E9"/>
    <w:rsid w:val="006928A6"/>
    <w:rsid w:val="006928DC"/>
    <w:rsid w:val="00692B2A"/>
    <w:rsid w:val="006934BB"/>
    <w:rsid w:val="0069387C"/>
    <w:rsid w:val="00694A4D"/>
    <w:rsid w:val="00694B0F"/>
    <w:rsid w:val="006954D1"/>
    <w:rsid w:val="00695DD9"/>
    <w:rsid w:val="00697C59"/>
    <w:rsid w:val="006A1445"/>
    <w:rsid w:val="006A260C"/>
    <w:rsid w:val="006A6DF0"/>
    <w:rsid w:val="006A798C"/>
    <w:rsid w:val="006B2683"/>
    <w:rsid w:val="006B3D0F"/>
    <w:rsid w:val="006B49CF"/>
    <w:rsid w:val="006B5BEF"/>
    <w:rsid w:val="006B5BFC"/>
    <w:rsid w:val="006B5E54"/>
    <w:rsid w:val="006B6C18"/>
    <w:rsid w:val="006C12CE"/>
    <w:rsid w:val="006C151C"/>
    <w:rsid w:val="006C1800"/>
    <w:rsid w:val="006C3073"/>
    <w:rsid w:val="006C32DC"/>
    <w:rsid w:val="006C3AC9"/>
    <w:rsid w:val="006C7617"/>
    <w:rsid w:val="006C79D1"/>
    <w:rsid w:val="006D02E3"/>
    <w:rsid w:val="006D0931"/>
    <w:rsid w:val="006D104F"/>
    <w:rsid w:val="006D1CFC"/>
    <w:rsid w:val="006D2509"/>
    <w:rsid w:val="006D25AD"/>
    <w:rsid w:val="006D41C5"/>
    <w:rsid w:val="006D45A8"/>
    <w:rsid w:val="006D50A9"/>
    <w:rsid w:val="006D5513"/>
    <w:rsid w:val="006D6095"/>
    <w:rsid w:val="006D6EAE"/>
    <w:rsid w:val="006D7314"/>
    <w:rsid w:val="006D7A90"/>
    <w:rsid w:val="006D7ABA"/>
    <w:rsid w:val="006E2A6B"/>
    <w:rsid w:val="006E2C93"/>
    <w:rsid w:val="006E2F7B"/>
    <w:rsid w:val="006E39A7"/>
    <w:rsid w:val="006E4FDB"/>
    <w:rsid w:val="006E533F"/>
    <w:rsid w:val="006E6EAC"/>
    <w:rsid w:val="006F36C0"/>
    <w:rsid w:val="007001CA"/>
    <w:rsid w:val="007016BD"/>
    <w:rsid w:val="0070223D"/>
    <w:rsid w:val="0070361A"/>
    <w:rsid w:val="00703C95"/>
    <w:rsid w:val="00705685"/>
    <w:rsid w:val="00705877"/>
    <w:rsid w:val="00707BA0"/>
    <w:rsid w:val="007107AE"/>
    <w:rsid w:val="00710DC5"/>
    <w:rsid w:val="007113FD"/>
    <w:rsid w:val="00711EA6"/>
    <w:rsid w:val="007127B0"/>
    <w:rsid w:val="00712B89"/>
    <w:rsid w:val="00713943"/>
    <w:rsid w:val="00715120"/>
    <w:rsid w:val="007157F1"/>
    <w:rsid w:val="00715CE6"/>
    <w:rsid w:val="00715FC2"/>
    <w:rsid w:val="00716256"/>
    <w:rsid w:val="0071721A"/>
    <w:rsid w:val="0071789A"/>
    <w:rsid w:val="007215E9"/>
    <w:rsid w:val="00721640"/>
    <w:rsid w:val="00721AE0"/>
    <w:rsid w:val="00721C7A"/>
    <w:rsid w:val="00722401"/>
    <w:rsid w:val="00722494"/>
    <w:rsid w:val="00722D64"/>
    <w:rsid w:val="00723987"/>
    <w:rsid w:val="0072441A"/>
    <w:rsid w:val="007244EA"/>
    <w:rsid w:val="00726A48"/>
    <w:rsid w:val="00727347"/>
    <w:rsid w:val="007307C6"/>
    <w:rsid w:val="007308B9"/>
    <w:rsid w:val="007325FA"/>
    <w:rsid w:val="007336DA"/>
    <w:rsid w:val="00733E6E"/>
    <w:rsid w:val="00734F28"/>
    <w:rsid w:val="007358C4"/>
    <w:rsid w:val="00735D34"/>
    <w:rsid w:val="007368F3"/>
    <w:rsid w:val="00736B7E"/>
    <w:rsid w:val="00736C04"/>
    <w:rsid w:val="007405B9"/>
    <w:rsid w:val="00741D42"/>
    <w:rsid w:val="00742251"/>
    <w:rsid w:val="00743CFC"/>
    <w:rsid w:val="00750351"/>
    <w:rsid w:val="00750473"/>
    <w:rsid w:val="007515A7"/>
    <w:rsid w:val="00752604"/>
    <w:rsid w:val="00753461"/>
    <w:rsid w:val="0075647B"/>
    <w:rsid w:val="007608F5"/>
    <w:rsid w:val="00760A36"/>
    <w:rsid w:val="00761FF0"/>
    <w:rsid w:val="00763141"/>
    <w:rsid w:val="0076347F"/>
    <w:rsid w:val="00763580"/>
    <w:rsid w:val="00764384"/>
    <w:rsid w:val="00767504"/>
    <w:rsid w:val="00770515"/>
    <w:rsid w:val="00770B92"/>
    <w:rsid w:val="007715D2"/>
    <w:rsid w:val="00771632"/>
    <w:rsid w:val="00771987"/>
    <w:rsid w:val="00773D42"/>
    <w:rsid w:val="00774050"/>
    <w:rsid w:val="00774216"/>
    <w:rsid w:val="00774F7B"/>
    <w:rsid w:val="00776BD7"/>
    <w:rsid w:val="0077721A"/>
    <w:rsid w:val="00777331"/>
    <w:rsid w:val="00777867"/>
    <w:rsid w:val="00777B7A"/>
    <w:rsid w:val="00780ACD"/>
    <w:rsid w:val="00783192"/>
    <w:rsid w:val="00783D3C"/>
    <w:rsid w:val="00783F2D"/>
    <w:rsid w:val="00784A2E"/>
    <w:rsid w:val="00786DA5"/>
    <w:rsid w:val="00791143"/>
    <w:rsid w:val="00791251"/>
    <w:rsid w:val="00791E9B"/>
    <w:rsid w:val="00791F8B"/>
    <w:rsid w:val="00793084"/>
    <w:rsid w:val="00793693"/>
    <w:rsid w:val="00794090"/>
    <w:rsid w:val="00794F1E"/>
    <w:rsid w:val="00795598"/>
    <w:rsid w:val="00797336"/>
    <w:rsid w:val="007A0199"/>
    <w:rsid w:val="007A3716"/>
    <w:rsid w:val="007A3A43"/>
    <w:rsid w:val="007A3F35"/>
    <w:rsid w:val="007B0272"/>
    <w:rsid w:val="007B0733"/>
    <w:rsid w:val="007B0829"/>
    <w:rsid w:val="007B10E8"/>
    <w:rsid w:val="007B18BA"/>
    <w:rsid w:val="007B4D0E"/>
    <w:rsid w:val="007B520B"/>
    <w:rsid w:val="007B5914"/>
    <w:rsid w:val="007B7532"/>
    <w:rsid w:val="007C0525"/>
    <w:rsid w:val="007C053D"/>
    <w:rsid w:val="007C12A0"/>
    <w:rsid w:val="007C16B1"/>
    <w:rsid w:val="007C196E"/>
    <w:rsid w:val="007C2702"/>
    <w:rsid w:val="007C2828"/>
    <w:rsid w:val="007C2919"/>
    <w:rsid w:val="007C48AF"/>
    <w:rsid w:val="007C53F9"/>
    <w:rsid w:val="007C6012"/>
    <w:rsid w:val="007C6DF2"/>
    <w:rsid w:val="007C74FB"/>
    <w:rsid w:val="007C7954"/>
    <w:rsid w:val="007D09B0"/>
    <w:rsid w:val="007D0C2E"/>
    <w:rsid w:val="007D1CC5"/>
    <w:rsid w:val="007D29D9"/>
    <w:rsid w:val="007D30B5"/>
    <w:rsid w:val="007D3873"/>
    <w:rsid w:val="007D48FD"/>
    <w:rsid w:val="007D6771"/>
    <w:rsid w:val="007E194D"/>
    <w:rsid w:val="007E196E"/>
    <w:rsid w:val="007E2C0C"/>
    <w:rsid w:val="007E35BF"/>
    <w:rsid w:val="007E4044"/>
    <w:rsid w:val="007E460D"/>
    <w:rsid w:val="007E4C40"/>
    <w:rsid w:val="007E4E8B"/>
    <w:rsid w:val="007E528C"/>
    <w:rsid w:val="007E56A8"/>
    <w:rsid w:val="007E6A25"/>
    <w:rsid w:val="007E7517"/>
    <w:rsid w:val="007F0C7E"/>
    <w:rsid w:val="007F1C1E"/>
    <w:rsid w:val="007F1DB8"/>
    <w:rsid w:val="007F269F"/>
    <w:rsid w:val="007F3437"/>
    <w:rsid w:val="007F4E89"/>
    <w:rsid w:val="007F660E"/>
    <w:rsid w:val="007F78EF"/>
    <w:rsid w:val="0080046D"/>
    <w:rsid w:val="00800B18"/>
    <w:rsid w:val="00801F00"/>
    <w:rsid w:val="008029F8"/>
    <w:rsid w:val="0080676A"/>
    <w:rsid w:val="00806DBB"/>
    <w:rsid w:val="00807B9C"/>
    <w:rsid w:val="0081040E"/>
    <w:rsid w:val="0081219A"/>
    <w:rsid w:val="0081308D"/>
    <w:rsid w:val="0081473D"/>
    <w:rsid w:val="00814E23"/>
    <w:rsid w:val="0081516C"/>
    <w:rsid w:val="00815470"/>
    <w:rsid w:val="00815E0D"/>
    <w:rsid w:val="00815EAB"/>
    <w:rsid w:val="00816438"/>
    <w:rsid w:val="00817A80"/>
    <w:rsid w:val="008211DD"/>
    <w:rsid w:val="008212BE"/>
    <w:rsid w:val="00821A11"/>
    <w:rsid w:val="008224E4"/>
    <w:rsid w:val="0082461F"/>
    <w:rsid w:val="0082533A"/>
    <w:rsid w:val="00825F55"/>
    <w:rsid w:val="0082631B"/>
    <w:rsid w:val="008266BE"/>
    <w:rsid w:val="00827C8C"/>
    <w:rsid w:val="00831D08"/>
    <w:rsid w:val="008323EF"/>
    <w:rsid w:val="00832408"/>
    <w:rsid w:val="00835477"/>
    <w:rsid w:val="00835653"/>
    <w:rsid w:val="0083664A"/>
    <w:rsid w:val="0083746C"/>
    <w:rsid w:val="00837FFE"/>
    <w:rsid w:val="0084019B"/>
    <w:rsid w:val="00840FF7"/>
    <w:rsid w:val="008424A0"/>
    <w:rsid w:val="008427B7"/>
    <w:rsid w:val="0084362F"/>
    <w:rsid w:val="00844D26"/>
    <w:rsid w:val="00844F36"/>
    <w:rsid w:val="00845037"/>
    <w:rsid w:val="0084595A"/>
    <w:rsid w:val="00845EEA"/>
    <w:rsid w:val="00846501"/>
    <w:rsid w:val="00847894"/>
    <w:rsid w:val="008501C8"/>
    <w:rsid w:val="008513F6"/>
    <w:rsid w:val="008521C4"/>
    <w:rsid w:val="008524B3"/>
    <w:rsid w:val="00852B63"/>
    <w:rsid w:val="00855B05"/>
    <w:rsid w:val="0085607A"/>
    <w:rsid w:val="0085612D"/>
    <w:rsid w:val="00856387"/>
    <w:rsid w:val="00856488"/>
    <w:rsid w:val="0085794A"/>
    <w:rsid w:val="00862F22"/>
    <w:rsid w:val="00863FDF"/>
    <w:rsid w:val="008650DA"/>
    <w:rsid w:val="00866330"/>
    <w:rsid w:val="00866ACC"/>
    <w:rsid w:val="00867A28"/>
    <w:rsid w:val="0087085A"/>
    <w:rsid w:val="00871B17"/>
    <w:rsid w:val="00872044"/>
    <w:rsid w:val="00873485"/>
    <w:rsid w:val="00873CD6"/>
    <w:rsid w:val="00873F0F"/>
    <w:rsid w:val="0087664F"/>
    <w:rsid w:val="00877D07"/>
    <w:rsid w:val="0088015F"/>
    <w:rsid w:val="00880A89"/>
    <w:rsid w:val="00881238"/>
    <w:rsid w:val="00881A05"/>
    <w:rsid w:val="00882362"/>
    <w:rsid w:val="0088316D"/>
    <w:rsid w:val="008831CC"/>
    <w:rsid w:val="00884147"/>
    <w:rsid w:val="00884E54"/>
    <w:rsid w:val="00884FF4"/>
    <w:rsid w:val="00885D9F"/>
    <w:rsid w:val="00886BBB"/>
    <w:rsid w:val="00890624"/>
    <w:rsid w:val="00891BD2"/>
    <w:rsid w:val="00894C4D"/>
    <w:rsid w:val="00895011"/>
    <w:rsid w:val="00896F3B"/>
    <w:rsid w:val="008979E3"/>
    <w:rsid w:val="00897BB1"/>
    <w:rsid w:val="008A0FB1"/>
    <w:rsid w:val="008A2EB2"/>
    <w:rsid w:val="008A3001"/>
    <w:rsid w:val="008A3109"/>
    <w:rsid w:val="008A4CB9"/>
    <w:rsid w:val="008A4D6D"/>
    <w:rsid w:val="008A52FC"/>
    <w:rsid w:val="008A5963"/>
    <w:rsid w:val="008A7A41"/>
    <w:rsid w:val="008B02D6"/>
    <w:rsid w:val="008B13B8"/>
    <w:rsid w:val="008B5623"/>
    <w:rsid w:val="008B6BBE"/>
    <w:rsid w:val="008B78DA"/>
    <w:rsid w:val="008C0047"/>
    <w:rsid w:val="008C0A66"/>
    <w:rsid w:val="008C0C60"/>
    <w:rsid w:val="008C0F1D"/>
    <w:rsid w:val="008C1DFC"/>
    <w:rsid w:val="008C2707"/>
    <w:rsid w:val="008C2C4D"/>
    <w:rsid w:val="008C51D8"/>
    <w:rsid w:val="008C5E6A"/>
    <w:rsid w:val="008C6131"/>
    <w:rsid w:val="008C6C26"/>
    <w:rsid w:val="008C73B3"/>
    <w:rsid w:val="008D04FD"/>
    <w:rsid w:val="008D3BA1"/>
    <w:rsid w:val="008D45CC"/>
    <w:rsid w:val="008D4901"/>
    <w:rsid w:val="008D4E62"/>
    <w:rsid w:val="008D532B"/>
    <w:rsid w:val="008D5E4E"/>
    <w:rsid w:val="008E0C42"/>
    <w:rsid w:val="008E0FC4"/>
    <w:rsid w:val="008E4DA8"/>
    <w:rsid w:val="008E6914"/>
    <w:rsid w:val="008E7723"/>
    <w:rsid w:val="008F0A1E"/>
    <w:rsid w:val="008F151C"/>
    <w:rsid w:val="008F5426"/>
    <w:rsid w:val="008F72A8"/>
    <w:rsid w:val="008F792C"/>
    <w:rsid w:val="00900123"/>
    <w:rsid w:val="00901E67"/>
    <w:rsid w:val="00902476"/>
    <w:rsid w:val="0090273E"/>
    <w:rsid w:val="009049B1"/>
    <w:rsid w:val="00905A05"/>
    <w:rsid w:val="0090669F"/>
    <w:rsid w:val="0090688A"/>
    <w:rsid w:val="00906DE7"/>
    <w:rsid w:val="00910CD1"/>
    <w:rsid w:val="00911009"/>
    <w:rsid w:val="00911678"/>
    <w:rsid w:val="00914E44"/>
    <w:rsid w:val="00915273"/>
    <w:rsid w:val="00915D31"/>
    <w:rsid w:val="00915D5C"/>
    <w:rsid w:val="00915F83"/>
    <w:rsid w:val="009172CB"/>
    <w:rsid w:val="009208E6"/>
    <w:rsid w:val="00920C0D"/>
    <w:rsid w:val="00920C25"/>
    <w:rsid w:val="009232D1"/>
    <w:rsid w:val="0092447F"/>
    <w:rsid w:val="00926067"/>
    <w:rsid w:val="0093083A"/>
    <w:rsid w:val="00930D41"/>
    <w:rsid w:val="00930F36"/>
    <w:rsid w:val="0093101B"/>
    <w:rsid w:val="00931C1C"/>
    <w:rsid w:val="00931D5E"/>
    <w:rsid w:val="00932172"/>
    <w:rsid w:val="00933B22"/>
    <w:rsid w:val="009343E7"/>
    <w:rsid w:val="00934BAD"/>
    <w:rsid w:val="0093759A"/>
    <w:rsid w:val="009402F3"/>
    <w:rsid w:val="009421B1"/>
    <w:rsid w:val="0094232E"/>
    <w:rsid w:val="00943646"/>
    <w:rsid w:val="00943671"/>
    <w:rsid w:val="009436B3"/>
    <w:rsid w:val="009452D4"/>
    <w:rsid w:val="00945414"/>
    <w:rsid w:val="00945639"/>
    <w:rsid w:val="00945E01"/>
    <w:rsid w:val="00947E14"/>
    <w:rsid w:val="009506EC"/>
    <w:rsid w:val="00950D21"/>
    <w:rsid w:val="009516C8"/>
    <w:rsid w:val="009529DD"/>
    <w:rsid w:val="00952A10"/>
    <w:rsid w:val="00952B47"/>
    <w:rsid w:val="00953006"/>
    <w:rsid w:val="009541D1"/>
    <w:rsid w:val="009553CC"/>
    <w:rsid w:val="00955608"/>
    <w:rsid w:val="00956203"/>
    <w:rsid w:val="00956584"/>
    <w:rsid w:val="00956B46"/>
    <w:rsid w:val="00957F15"/>
    <w:rsid w:val="00960493"/>
    <w:rsid w:val="009618DB"/>
    <w:rsid w:val="009620A9"/>
    <w:rsid w:val="009624E3"/>
    <w:rsid w:val="00962798"/>
    <w:rsid w:val="00964E25"/>
    <w:rsid w:val="00964E71"/>
    <w:rsid w:val="00965902"/>
    <w:rsid w:val="00966F87"/>
    <w:rsid w:val="0096782B"/>
    <w:rsid w:val="00967CAA"/>
    <w:rsid w:val="00967CCC"/>
    <w:rsid w:val="009716A9"/>
    <w:rsid w:val="009720C0"/>
    <w:rsid w:val="00972872"/>
    <w:rsid w:val="00973C9A"/>
    <w:rsid w:val="00974237"/>
    <w:rsid w:val="00976985"/>
    <w:rsid w:val="00980818"/>
    <w:rsid w:val="00984426"/>
    <w:rsid w:val="009847F4"/>
    <w:rsid w:val="00986DB0"/>
    <w:rsid w:val="0098763F"/>
    <w:rsid w:val="00987CD9"/>
    <w:rsid w:val="00990107"/>
    <w:rsid w:val="00990184"/>
    <w:rsid w:val="00991625"/>
    <w:rsid w:val="0099213A"/>
    <w:rsid w:val="009942A5"/>
    <w:rsid w:val="00995999"/>
    <w:rsid w:val="00996582"/>
    <w:rsid w:val="009A0DC3"/>
    <w:rsid w:val="009A167A"/>
    <w:rsid w:val="009A19ED"/>
    <w:rsid w:val="009A1E4D"/>
    <w:rsid w:val="009A1E9D"/>
    <w:rsid w:val="009A38BD"/>
    <w:rsid w:val="009A39A3"/>
    <w:rsid w:val="009A413D"/>
    <w:rsid w:val="009A4C58"/>
    <w:rsid w:val="009A5810"/>
    <w:rsid w:val="009A6315"/>
    <w:rsid w:val="009A715D"/>
    <w:rsid w:val="009A7642"/>
    <w:rsid w:val="009B040B"/>
    <w:rsid w:val="009B074E"/>
    <w:rsid w:val="009B1F1E"/>
    <w:rsid w:val="009B1F67"/>
    <w:rsid w:val="009B229D"/>
    <w:rsid w:val="009B2F39"/>
    <w:rsid w:val="009B3666"/>
    <w:rsid w:val="009B570F"/>
    <w:rsid w:val="009B61C5"/>
    <w:rsid w:val="009C08FA"/>
    <w:rsid w:val="009C2625"/>
    <w:rsid w:val="009C5458"/>
    <w:rsid w:val="009D0C56"/>
    <w:rsid w:val="009D0DC4"/>
    <w:rsid w:val="009D0FE7"/>
    <w:rsid w:val="009D22EE"/>
    <w:rsid w:val="009D317D"/>
    <w:rsid w:val="009D32BE"/>
    <w:rsid w:val="009D36AF"/>
    <w:rsid w:val="009D3975"/>
    <w:rsid w:val="009D463A"/>
    <w:rsid w:val="009D4F37"/>
    <w:rsid w:val="009D4F6D"/>
    <w:rsid w:val="009D5040"/>
    <w:rsid w:val="009D54B5"/>
    <w:rsid w:val="009D55F6"/>
    <w:rsid w:val="009D5E73"/>
    <w:rsid w:val="009D60F1"/>
    <w:rsid w:val="009E1B0F"/>
    <w:rsid w:val="009E1CCC"/>
    <w:rsid w:val="009E2B1F"/>
    <w:rsid w:val="009E3F70"/>
    <w:rsid w:val="009E428A"/>
    <w:rsid w:val="009E4742"/>
    <w:rsid w:val="009E4B8A"/>
    <w:rsid w:val="009E79B4"/>
    <w:rsid w:val="009E7E61"/>
    <w:rsid w:val="009F0B64"/>
    <w:rsid w:val="009F10A6"/>
    <w:rsid w:val="009F157F"/>
    <w:rsid w:val="009F3608"/>
    <w:rsid w:val="009F36F4"/>
    <w:rsid w:val="009F375E"/>
    <w:rsid w:val="009F5D72"/>
    <w:rsid w:val="00A00B66"/>
    <w:rsid w:val="00A01401"/>
    <w:rsid w:val="00A01C5C"/>
    <w:rsid w:val="00A026F5"/>
    <w:rsid w:val="00A02BF6"/>
    <w:rsid w:val="00A03246"/>
    <w:rsid w:val="00A04414"/>
    <w:rsid w:val="00A04D3A"/>
    <w:rsid w:val="00A05CB0"/>
    <w:rsid w:val="00A0610F"/>
    <w:rsid w:val="00A07128"/>
    <w:rsid w:val="00A132F8"/>
    <w:rsid w:val="00A14EB9"/>
    <w:rsid w:val="00A14EEA"/>
    <w:rsid w:val="00A15880"/>
    <w:rsid w:val="00A169CE"/>
    <w:rsid w:val="00A16D8C"/>
    <w:rsid w:val="00A1790E"/>
    <w:rsid w:val="00A17A3C"/>
    <w:rsid w:val="00A21C56"/>
    <w:rsid w:val="00A2226B"/>
    <w:rsid w:val="00A22F08"/>
    <w:rsid w:val="00A2309C"/>
    <w:rsid w:val="00A23BE7"/>
    <w:rsid w:val="00A24728"/>
    <w:rsid w:val="00A25755"/>
    <w:rsid w:val="00A26B4D"/>
    <w:rsid w:val="00A2732F"/>
    <w:rsid w:val="00A2748C"/>
    <w:rsid w:val="00A27A21"/>
    <w:rsid w:val="00A30403"/>
    <w:rsid w:val="00A31A88"/>
    <w:rsid w:val="00A33B53"/>
    <w:rsid w:val="00A3430D"/>
    <w:rsid w:val="00A34B70"/>
    <w:rsid w:val="00A35CE5"/>
    <w:rsid w:val="00A37E3F"/>
    <w:rsid w:val="00A400AF"/>
    <w:rsid w:val="00A41E74"/>
    <w:rsid w:val="00A43451"/>
    <w:rsid w:val="00A45C03"/>
    <w:rsid w:val="00A45E65"/>
    <w:rsid w:val="00A46ED7"/>
    <w:rsid w:val="00A51359"/>
    <w:rsid w:val="00A516BD"/>
    <w:rsid w:val="00A525DF"/>
    <w:rsid w:val="00A53330"/>
    <w:rsid w:val="00A534D0"/>
    <w:rsid w:val="00A53BB1"/>
    <w:rsid w:val="00A5412B"/>
    <w:rsid w:val="00A548E6"/>
    <w:rsid w:val="00A55150"/>
    <w:rsid w:val="00A5554E"/>
    <w:rsid w:val="00A56CED"/>
    <w:rsid w:val="00A6146C"/>
    <w:rsid w:val="00A62162"/>
    <w:rsid w:val="00A6347F"/>
    <w:rsid w:val="00A63AF9"/>
    <w:rsid w:val="00A65A50"/>
    <w:rsid w:val="00A65FC9"/>
    <w:rsid w:val="00A67203"/>
    <w:rsid w:val="00A67D3C"/>
    <w:rsid w:val="00A705D7"/>
    <w:rsid w:val="00A706AC"/>
    <w:rsid w:val="00A72325"/>
    <w:rsid w:val="00A72D60"/>
    <w:rsid w:val="00A740F3"/>
    <w:rsid w:val="00A75579"/>
    <w:rsid w:val="00A75584"/>
    <w:rsid w:val="00A75AFC"/>
    <w:rsid w:val="00A76679"/>
    <w:rsid w:val="00A8058B"/>
    <w:rsid w:val="00A817D8"/>
    <w:rsid w:val="00A81FD1"/>
    <w:rsid w:val="00A82A82"/>
    <w:rsid w:val="00A83A3A"/>
    <w:rsid w:val="00A83F42"/>
    <w:rsid w:val="00A84162"/>
    <w:rsid w:val="00A860E1"/>
    <w:rsid w:val="00A877B7"/>
    <w:rsid w:val="00A90112"/>
    <w:rsid w:val="00A907E1"/>
    <w:rsid w:val="00A91030"/>
    <w:rsid w:val="00A92D2F"/>
    <w:rsid w:val="00A969BA"/>
    <w:rsid w:val="00A970EB"/>
    <w:rsid w:val="00AA05E1"/>
    <w:rsid w:val="00AA0707"/>
    <w:rsid w:val="00AA0C08"/>
    <w:rsid w:val="00AA0C9D"/>
    <w:rsid w:val="00AA1452"/>
    <w:rsid w:val="00AA2401"/>
    <w:rsid w:val="00AA2E15"/>
    <w:rsid w:val="00AA2FF9"/>
    <w:rsid w:val="00AA51BA"/>
    <w:rsid w:val="00AA5FD7"/>
    <w:rsid w:val="00AA753F"/>
    <w:rsid w:val="00AB0C62"/>
    <w:rsid w:val="00AB3DDA"/>
    <w:rsid w:val="00AB4A24"/>
    <w:rsid w:val="00AB5634"/>
    <w:rsid w:val="00AB61C4"/>
    <w:rsid w:val="00AB625E"/>
    <w:rsid w:val="00AB6A40"/>
    <w:rsid w:val="00AB7BAF"/>
    <w:rsid w:val="00AC2346"/>
    <w:rsid w:val="00AC2A4C"/>
    <w:rsid w:val="00AC4B0C"/>
    <w:rsid w:val="00AC769B"/>
    <w:rsid w:val="00AD515E"/>
    <w:rsid w:val="00AD5320"/>
    <w:rsid w:val="00AD6157"/>
    <w:rsid w:val="00AD66B4"/>
    <w:rsid w:val="00AE0DC7"/>
    <w:rsid w:val="00AE1E74"/>
    <w:rsid w:val="00AE20AD"/>
    <w:rsid w:val="00AE259D"/>
    <w:rsid w:val="00AE2C5D"/>
    <w:rsid w:val="00AE36F2"/>
    <w:rsid w:val="00AE3F89"/>
    <w:rsid w:val="00AE49A6"/>
    <w:rsid w:val="00AE5B49"/>
    <w:rsid w:val="00AE701D"/>
    <w:rsid w:val="00AF1FB8"/>
    <w:rsid w:val="00AF31D3"/>
    <w:rsid w:val="00AF36D6"/>
    <w:rsid w:val="00AF5453"/>
    <w:rsid w:val="00AF597B"/>
    <w:rsid w:val="00AF7C40"/>
    <w:rsid w:val="00B00837"/>
    <w:rsid w:val="00B028CE"/>
    <w:rsid w:val="00B02AA5"/>
    <w:rsid w:val="00B03E6E"/>
    <w:rsid w:val="00B054C9"/>
    <w:rsid w:val="00B054DD"/>
    <w:rsid w:val="00B064C9"/>
    <w:rsid w:val="00B064FC"/>
    <w:rsid w:val="00B06D87"/>
    <w:rsid w:val="00B071F4"/>
    <w:rsid w:val="00B07E2C"/>
    <w:rsid w:val="00B11293"/>
    <w:rsid w:val="00B11305"/>
    <w:rsid w:val="00B1195C"/>
    <w:rsid w:val="00B11C29"/>
    <w:rsid w:val="00B11FAA"/>
    <w:rsid w:val="00B12429"/>
    <w:rsid w:val="00B124B8"/>
    <w:rsid w:val="00B15618"/>
    <w:rsid w:val="00B15B5E"/>
    <w:rsid w:val="00B164DA"/>
    <w:rsid w:val="00B17C8C"/>
    <w:rsid w:val="00B17CAB"/>
    <w:rsid w:val="00B20E1F"/>
    <w:rsid w:val="00B20F73"/>
    <w:rsid w:val="00B21029"/>
    <w:rsid w:val="00B2232C"/>
    <w:rsid w:val="00B22616"/>
    <w:rsid w:val="00B24DB4"/>
    <w:rsid w:val="00B25CBC"/>
    <w:rsid w:val="00B27EF5"/>
    <w:rsid w:val="00B3060D"/>
    <w:rsid w:val="00B326FA"/>
    <w:rsid w:val="00B33714"/>
    <w:rsid w:val="00B33831"/>
    <w:rsid w:val="00B33D42"/>
    <w:rsid w:val="00B351AD"/>
    <w:rsid w:val="00B35504"/>
    <w:rsid w:val="00B36308"/>
    <w:rsid w:val="00B3651D"/>
    <w:rsid w:val="00B3676A"/>
    <w:rsid w:val="00B373E8"/>
    <w:rsid w:val="00B378CA"/>
    <w:rsid w:val="00B41F05"/>
    <w:rsid w:val="00B42242"/>
    <w:rsid w:val="00B42AA5"/>
    <w:rsid w:val="00B42F25"/>
    <w:rsid w:val="00B42F5D"/>
    <w:rsid w:val="00B438D6"/>
    <w:rsid w:val="00B45253"/>
    <w:rsid w:val="00B452E4"/>
    <w:rsid w:val="00B52651"/>
    <w:rsid w:val="00B5409A"/>
    <w:rsid w:val="00B54F92"/>
    <w:rsid w:val="00B558FB"/>
    <w:rsid w:val="00B55E4F"/>
    <w:rsid w:val="00B56193"/>
    <w:rsid w:val="00B56306"/>
    <w:rsid w:val="00B566D1"/>
    <w:rsid w:val="00B60179"/>
    <w:rsid w:val="00B60271"/>
    <w:rsid w:val="00B61148"/>
    <w:rsid w:val="00B62056"/>
    <w:rsid w:val="00B638CC"/>
    <w:rsid w:val="00B6425D"/>
    <w:rsid w:val="00B6474D"/>
    <w:rsid w:val="00B64C5C"/>
    <w:rsid w:val="00B65D27"/>
    <w:rsid w:val="00B67199"/>
    <w:rsid w:val="00B67FA7"/>
    <w:rsid w:val="00B711E1"/>
    <w:rsid w:val="00B76400"/>
    <w:rsid w:val="00B803C3"/>
    <w:rsid w:val="00B80695"/>
    <w:rsid w:val="00B81899"/>
    <w:rsid w:val="00B82074"/>
    <w:rsid w:val="00B843E8"/>
    <w:rsid w:val="00B85B2B"/>
    <w:rsid w:val="00B85F81"/>
    <w:rsid w:val="00B869B0"/>
    <w:rsid w:val="00B90749"/>
    <w:rsid w:val="00B92690"/>
    <w:rsid w:val="00B9350E"/>
    <w:rsid w:val="00B93623"/>
    <w:rsid w:val="00B94916"/>
    <w:rsid w:val="00B95D17"/>
    <w:rsid w:val="00B97EDA"/>
    <w:rsid w:val="00BA0CC0"/>
    <w:rsid w:val="00BA1C6E"/>
    <w:rsid w:val="00BA406B"/>
    <w:rsid w:val="00BA4C2B"/>
    <w:rsid w:val="00BA4D3C"/>
    <w:rsid w:val="00BA4E07"/>
    <w:rsid w:val="00BA7726"/>
    <w:rsid w:val="00BA77B4"/>
    <w:rsid w:val="00BB0D88"/>
    <w:rsid w:val="00BB1A4F"/>
    <w:rsid w:val="00BB25C9"/>
    <w:rsid w:val="00BB35C9"/>
    <w:rsid w:val="00BB4139"/>
    <w:rsid w:val="00BB4345"/>
    <w:rsid w:val="00BB5E23"/>
    <w:rsid w:val="00BB7BB7"/>
    <w:rsid w:val="00BB7E81"/>
    <w:rsid w:val="00BC1951"/>
    <w:rsid w:val="00BC3589"/>
    <w:rsid w:val="00BC3D6B"/>
    <w:rsid w:val="00BC6D96"/>
    <w:rsid w:val="00BC72EC"/>
    <w:rsid w:val="00BD15D8"/>
    <w:rsid w:val="00BD162C"/>
    <w:rsid w:val="00BD2055"/>
    <w:rsid w:val="00BD25CB"/>
    <w:rsid w:val="00BD2BC1"/>
    <w:rsid w:val="00BD3874"/>
    <w:rsid w:val="00BD4017"/>
    <w:rsid w:val="00BD5044"/>
    <w:rsid w:val="00BD6D10"/>
    <w:rsid w:val="00BD7894"/>
    <w:rsid w:val="00BE2CBC"/>
    <w:rsid w:val="00BE3256"/>
    <w:rsid w:val="00BE364D"/>
    <w:rsid w:val="00BE4372"/>
    <w:rsid w:val="00BE503E"/>
    <w:rsid w:val="00BE57A3"/>
    <w:rsid w:val="00BE6BA8"/>
    <w:rsid w:val="00BF113B"/>
    <w:rsid w:val="00BF21D5"/>
    <w:rsid w:val="00BF2DE2"/>
    <w:rsid w:val="00BF3AF0"/>
    <w:rsid w:val="00BF3CA0"/>
    <w:rsid w:val="00BF4A03"/>
    <w:rsid w:val="00BF4E19"/>
    <w:rsid w:val="00BF5000"/>
    <w:rsid w:val="00BF6BAB"/>
    <w:rsid w:val="00BF72D1"/>
    <w:rsid w:val="00C00867"/>
    <w:rsid w:val="00C025DB"/>
    <w:rsid w:val="00C03D70"/>
    <w:rsid w:val="00C043BC"/>
    <w:rsid w:val="00C0487F"/>
    <w:rsid w:val="00C05696"/>
    <w:rsid w:val="00C07031"/>
    <w:rsid w:val="00C07EA3"/>
    <w:rsid w:val="00C10680"/>
    <w:rsid w:val="00C1109F"/>
    <w:rsid w:val="00C11A64"/>
    <w:rsid w:val="00C12793"/>
    <w:rsid w:val="00C132D7"/>
    <w:rsid w:val="00C13CE3"/>
    <w:rsid w:val="00C16D36"/>
    <w:rsid w:val="00C24B79"/>
    <w:rsid w:val="00C3020E"/>
    <w:rsid w:val="00C305C6"/>
    <w:rsid w:val="00C325F1"/>
    <w:rsid w:val="00C34CF9"/>
    <w:rsid w:val="00C35596"/>
    <w:rsid w:val="00C4153C"/>
    <w:rsid w:val="00C42F02"/>
    <w:rsid w:val="00C4305E"/>
    <w:rsid w:val="00C435F3"/>
    <w:rsid w:val="00C44546"/>
    <w:rsid w:val="00C449ED"/>
    <w:rsid w:val="00C45713"/>
    <w:rsid w:val="00C472A6"/>
    <w:rsid w:val="00C4794B"/>
    <w:rsid w:val="00C47E2C"/>
    <w:rsid w:val="00C50761"/>
    <w:rsid w:val="00C50767"/>
    <w:rsid w:val="00C51E63"/>
    <w:rsid w:val="00C53905"/>
    <w:rsid w:val="00C542F9"/>
    <w:rsid w:val="00C554DB"/>
    <w:rsid w:val="00C55FFA"/>
    <w:rsid w:val="00C566A5"/>
    <w:rsid w:val="00C601A8"/>
    <w:rsid w:val="00C6219C"/>
    <w:rsid w:val="00C63296"/>
    <w:rsid w:val="00C64222"/>
    <w:rsid w:val="00C6602E"/>
    <w:rsid w:val="00C67C39"/>
    <w:rsid w:val="00C70DCC"/>
    <w:rsid w:val="00C72FA9"/>
    <w:rsid w:val="00C7482C"/>
    <w:rsid w:val="00C7623E"/>
    <w:rsid w:val="00C7728C"/>
    <w:rsid w:val="00C77476"/>
    <w:rsid w:val="00C80440"/>
    <w:rsid w:val="00C804B6"/>
    <w:rsid w:val="00C8071F"/>
    <w:rsid w:val="00C817C9"/>
    <w:rsid w:val="00C81D1C"/>
    <w:rsid w:val="00C81E11"/>
    <w:rsid w:val="00C834C5"/>
    <w:rsid w:val="00C83D55"/>
    <w:rsid w:val="00C846C6"/>
    <w:rsid w:val="00C86CAB"/>
    <w:rsid w:val="00C8740E"/>
    <w:rsid w:val="00C93127"/>
    <w:rsid w:val="00C9420F"/>
    <w:rsid w:val="00C94C39"/>
    <w:rsid w:val="00C94EE3"/>
    <w:rsid w:val="00C95127"/>
    <w:rsid w:val="00C97956"/>
    <w:rsid w:val="00C97DD1"/>
    <w:rsid w:val="00CA0D53"/>
    <w:rsid w:val="00CA2E2D"/>
    <w:rsid w:val="00CA30E0"/>
    <w:rsid w:val="00CA45B7"/>
    <w:rsid w:val="00CA4610"/>
    <w:rsid w:val="00CA489A"/>
    <w:rsid w:val="00CA615A"/>
    <w:rsid w:val="00CA6500"/>
    <w:rsid w:val="00CA70DF"/>
    <w:rsid w:val="00CA7664"/>
    <w:rsid w:val="00CA7B10"/>
    <w:rsid w:val="00CB212B"/>
    <w:rsid w:val="00CB3267"/>
    <w:rsid w:val="00CB33D5"/>
    <w:rsid w:val="00CB6F17"/>
    <w:rsid w:val="00CC0026"/>
    <w:rsid w:val="00CC0AE3"/>
    <w:rsid w:val="00CC1897"/>
    <w:rsid w:val="00CC2017"/>
    <w:rsid w:val="00CC20E7"/>
    <w:rsid w:val="00CC2D33"/>
    <w:rsid w:val="00CC45D0"/>
    <w:rsid w:val="00CD1952"/>
    <w:rsid w:val="00CD287D"/>
    <w:rsid w:val="00CD3C4B"/>
    <w:rsid w:val="00CD6F1F"/>
    <w:rsid w:val="00CE0C78"/>
    <w:rsid w:val="00CE13BF"/>
    <w:rsid w:val="00CE326F"/>
    <w:rsid w:val="00CE45CE"/>
    <w:rsid w:val="00CE4765"/>
    <w:rsid w:val="00CE53EB"/>
    <w:rsid w:val="00CE5842"/>
    <w:rsid w:val="00CE6ACD"/>
    <w:rsid w:val="00CE73C1"/>
    <w:rsid w:val="00CF086A"/>
    <w:rsid w:val="00CF13D6"/>
    <w:rsid w:val="00CF2166"/>
    <w:rsid w:val="00CF4914"/>
    <w:rsid w:val="00CF61DA"/>
    <w:rsid w:val="00CF71CF"/>
    <w:rsid w:val="00CF7C1D"/>
    <w:rsid w:val="00D01D80"/>
    <w:rsid w:val="00D04C48"/>
    <w:rsid w:val="00D05E0D"/>
    <w:rsid w:val="00D0645A"/>
    <w:rsid w:val="00D07437"/>
    <w:rsid w:val="00D10232"/>
    <w:rsid w:val="00D1093B"/>
    <w:rsid w:val="00D149EC"/>
    <w:rsid w:val="00D14FAE"/>
    <w:rsid w:val="00D16204"/>
    <w:rsid w:val="00D16535"/>
    <w:rsid w:val="00D1672B"/>
    <w:rsid w:val="00D16F60"/>
    <w:rsid w:val="00D20141"/>
    <w:rsid w:val="00D20EAF"/>
    <w:rsid w:val="00D22780"/>
    <w:rsid w:val="00D23381"/>
    <w:rsid w:val="00D2416A"/>
    <w:rsid w:val="00D24A3C"/>
    <w:rsid w:val="00D25F75"/>
    <w:rsid w:val="00D26595"/>
    <w:rsid w:val="00D26A2E"/>
    <w:rsid w:val="00D26A49"/>
    <w:rsid w:val="00D316FC"/>
    <w:rsid w:val="00D31C71"/>
    <w:rsid w:val="00D31E7D"/>
    <w:rsid w:val="00D3265E"/>
    <w:rsid w:val="00D33D15"/>
    <w:rsid w:val="00D33F0F"/>
    <w:rsid w:val="00D34A6B"/>
    <w:rsid w:val="00D34E15"/>
    <w:rsid w:val="00D36C5C"/>
    <w:rsid w:val="00D3729E"/>
    <w:rsid w:val="00D37D64"/>
    <w:rsid w:val="00D4079C"/>
    <w:rsid w:val="00D413BF"/>
    <w:rsid w:val="00D41A4F"/>
    <w:rsid w:val="00D41EDB"/>
    <w:rsid w:val="00D42240"/>
    <w:rsid w:val="00D427B7"/>
    <w:rsid w:val="00D42B6F"/>
    <w:rsid w:val="00D42CF3"/>
    <w:rsid w:val="00D45B6C"/>
    <w:rsid w:val="00D45C9C"/>
    <w:rsid w:val="00D47412"/>
    <w:rsid w:val="00D5025F"/>
    <w:rsid w:val="00D50AAC"/>
    <w:rsid w:val="00D50BF9"/>
    <w:rsid w:val="00D50EEC"/>
    <w:rsid w:val="00D51BEE"/>
    <w:rsid w:val="00D52490"/>
    <w:rsid w:val="00D528ED"/>
    <w:rsid w:val="00D53663"/>
    <w:rsid w:val="00D54265"/>
    <w:rsid w:val="00D550EB"/>
    <w:rsid w:val="00D55484"/>
    <w:rsid w:val="00D55815"/>
    <w:rsid w:val="00D566D0"/>
    <w:rsid w:val="00D573C5"/>
    <w:rsid w:val="00D61B6A"/>
    <w:rsid w:val="00D61BBC"/>
    <w:rsid w:val="00D65D9D"/>
    <w:rsid w:val="00D66C63"/>
    <w:rsid w:val="00D670C7"/>
    <w:rsid w:val="00D671F1"/>
    <w:rsid w:val="00D70176"/>
    <w:rsid w:val="00D705F5"/>
    <w:rsid w:val="00D70916"/>
    <w:rsid w:val="00D728E0"/>
    <w:rsid w:val="00D72D89"/>
    <w:rsid w:val="00D73447"/>
    <w:rsid w:val="00D73ACA"/>
    <w:rsid w:val="00D74023"/>
    <w:rsid w:val="00D74025"/>
    <w:rsid w:val="00D76E53"/>
    <w:rsid w:val="00D7702B"/>
    <w:rsid w:val="00D80458"/>
    <w:rsid w:val="00D814FC"/>
    <w:rsid w:val="00D81834"/>
    <w:rsid w:val="00D827A5"/>
    <w:rsid w:val="00D829A3"/>
    <w:rsid w:val="00D83B5E"/>
    <w:rsid w:val="00D843F8"/>
    <w:rsid w:val="00D84FA2"/>
    <w:rsid w:val="00D85C2F"/>
    <w:rsid w:val="00D86036"/>
    <w:rsid w:val="00D86EB4"/>
    <w:rsid w:val="00D90EC4"/>
    <w:rsid w:val="00D9144F"/>
    <w:rsid w:val="00D91A37"/>
    <w:rsid w:val="00D91EC4"/>
    <w:rsid w:val="00D92C13"/>
    <w:rsid w:val="00D93343"/>
    <w:rsid w:val="00D93C9C"/>
    <w:rsid w:val="00D94664"/>
    <w:rsid w:val="00D94E65"/>
    <w:rsid w:val="00DA0E65"/>
    <w:rsid w:val="00DA3F29"/>
    <w:rsid w:val="00DA4EF0"/>
    <w:rsid w:val="00DB2353"/>
    <w:rsid w:val="00DB59FC"/>
    <w:rsid w:val="00DB612F"/>
    <w:rsid w:val="00DB68D9"/>
    <w:rsid w:val="00DB6905"/>
    <w:rsid w:val="00DB73A7"/>
    <w:rsid w:val="00DB7485"/>
    <w:rsid w:val="00DB7FF4"/>
    <w:rsid w:val="00DC0446"/>
    <w:rsid w:val="00DC0FC0"/>
    <w:rsid w:val="00DC1BB9"/>
    <w:rsid w:val="00DC1DDF"/>
    <w:rsid w:val="00DC24BC"/>
    <w:rsid w:val="00DC292B"/>
    <w:rsid w:val="00DC2C11"/>
    <w:rsid w:val="00DC3432"/>
    <w:rsid w:val="00DC467F"/>
    <w:rsid w:val="00DC5585"/>
    <w:rsid w:val="00DC5788"/>
    <w:rsid w:val="00DC5931"/>
    <w:rsid w:val="00DC709F"/>
    <w:rsid w:val="00DC7E43"/>
    <w:rsid w:val="00DC7F54"/>
    <w:rsid w:val="00DD0879"/>
    <w:rsid w:val="00DD0A86"/>
    <w:rsid w:val="00DD22E8"/>
    <w:rsid w:val="00DD452B"/>
    <w:rsid w:val="00DD6553"/>
    <w:rsid w:val="00DE315F"/>
    <w:rsid w:val="00DE4475"/>
    <w:rsid w:val="00DE530B"/>
    <w:rsid w:val="00DE58AF"/>
    <w:rsid w:val="00DF0D4A"/>
    <w:rsid w:val="00DF0D52"/>
    <w:rsid w:val="00DF10C3"/>
    <w:rsid w:val="00DF1761"/>
    <w:rsid w:val="00DF1ACA"/>
    <w:rsid w:val="00DF3BAC"/>
    <w:rsid w:val="00DF3F64"/>
    <w:rsid w:val="00DF3F98"/>
    <w:rsid w:val="00DF4359"/>
    <w:rsid w:val="00DF66AC"/>
    <w:rsid w:val="00DF69DF"/>
    <w:rsid w:val="00E00054"/>
    <w:rsid w:val="00E00688"/>
    <w:rsid w:val="00E00B01"/>
    <w:rsid w:val="00E02CA0"/>
    <w:rsid w:val="00E039DB"/>
    <w:rsid w:val="00E043B2"/>
    <w:rsid w:val="00E04D8D"/>
    <w:rsid w:val="00E04DB8"/>
    <w:rsid w:val="00E0668A"/>
    <w:rsid w:val="00E07C7E"/>
    <w:rsid w:val="00E07CBF"/>
    <w:rsid w:val="00E10D4B"/>
    <w:rsid w:val="00E128AA"/>
    <w:rsid w:val="00E12E4C"/>
    <w:rsid w:val="00E16672"/>
    <w:rsid w:val="00E207E6"/>
    <w:rsid w:val="00E210F9"/>
    <w:rsid w:val="00E21269"/>
    <w:rsid w:val="00E2224C"/>
    <w:rsid w:val="00E22B77"/>
    <w:rsid w:val="00E2381A"/>
    <w:rsid w:val="00E250F9"/>
    <w:rsid w:val="00E25186"/>
    <w:rsid w:val="00E255E8"/>
    <w:rsid w:val="00E27881"/>
    <w:rsid w:val="00E3090A"/>
    <w:rsid w:val="00E30A8A"/>
    <w:rsid w:val="00E32D13"/>
    <w:rsid w:val="00E33F30"/>
    <w:rsid w:val="00E34BE4"/>
    <w:rsid w:val="00E3586F"/>
    <w:rsid w:val="00E35971"/>
    <w:rsid w:val="00E36410"/>
    <w:rsid w:val="00E36FD3"/>
    <w:rsid w:val="00E37098"/>
    <w:rsid w:val="00E40405"/>
    <w:rsid w:val="00E41450"/>
    <w:rsid w:val="00E42B04"/>
    <w:rsid w:val="00E43558"/>
    <w:rsid w:val="00E44037"/>
    <w:rsid w:val="00E44936"/>
    <w:rsid w:val="00E47F76"/>
    <w:rsid w:val="00E50477"/>
    <w:rsid w:val="00E5064B"/>
    <w:rsid w:val="00E50E30"/>
    <w:rsid w:val="00E5151C"/>
    <w:rsid w:val="00E52CB0"/>
    <w:rsid w:val="00E549CD"/>
    <w:rsid w:val="00E563FC"/>
    <w:rsid w:val="00E572F2"/>
    <w:rsid w:val="00E57881"/>
    <w:rsid w:val="00E57F36"/>
    <w:rsid w:val="00E60659"/>
    <w:rsid w:val="00E614B3"/>
    <w:rsid w:val="00E623ED"/>
    <w:rsid w:val="00E62D74"/>
    <w:rsid w:val="00E65FB5"/>
    <w:rsid w:val="00E660E8"/>
    <w:rsid w:val="00E661AA"/>
    <w:rsid w:val="00E66EA5"/>
    <w:rsid w:val="00E67B67"/>
    <w:rsid w:val="00E70E45"/>
    <w:rsid w:val="00E71D91"/>
    <w:rsid w:val="00E72B6E"/>
    <w:rsid w:val="00E7456F"/>
    <w:rsid w:val="00E77928"/>
    <w:rsid w:val="00E807E7"/>
    <w:rsid w:val="00E8265D"/>
    <w:rsid w:val="00E82795"/>
    <w:rsid w:val="00E828DC"/>
    <w:rsid w:val="00E84369"/>
    <w:rsid w:val="00E855CA"/>
    <w:rsid w:val="00E90601"/>
    <w:rsid w:val="00E90999"/>
    <w:rsid w:val="00E90CE6"/>
    <w:rsid w:val="00E90D1B"/>
    <w:rsid w:val="00E912A6"/>
    <w:rsid w:val="00E9257F"/>
    <w:rsid w:val="00E92C46"/>
    <w:rsid w:val="00E947E4"/>
    <w:rsid w:val="00E96498"/>
    <w:rsid w:val="00E96C2C"/>
    <w:rsid w:val="00E9744B"/>
    <w:rsid w:val="00E97B23"/>
    <w:rsid w:val="00EA136B"/>
    <w:rsid w:val="00EA2249"/>
    <w:rsid w:val="00EA2E4F"/>
    <w:rsid w:val="00EA44ED"/>
    <w:rsid w:val="00EA6790"/>
    <w:rsid w:val="00EA7500"/>
    <w:rsid w:val="00EA77E3"/>
    <w:rsid w:val="00EB1FEB"/>
    <w:rsid w:val="00EB39EE"/>
    <w:rsid w:val="00EB733C"/>
    <w:rsid w:val="00EB7AD0"/>
    <w:rsid w:val="00EB7C34"/>
    <w:rsid w:val="00EC129F"/>
    <w:rsid w:val="00EC25D1"/>
    <w:rsid w:val="00EC3573"/>
    <w:rsid w:val="00EC3E8B"/>
    <w:rsid w:val="00EC4342"/>
    <w:rsid w:val="00EC48EC"/>
    <w:rsid w:val="00EC6936"/>
    <w:rsid w:val="00EC6F83"/>
    <w:rsid w:val="00EC77F2"/>
    <w:rsid w:val="00ED0C42"/>
    <w:rsid w:val="00ED1367"/>
    <w:rsid w:val="00ED31ED"/>
    <w:rsid w:val="00ED332B"/>
    <w:rsid w:val="00ED34B0"/>
    <w:rsid w:val="00ED4853"/>
    <w:rsid w:val="00ED5421"/>
    <w:rsid w:val="00ED5F4D"/>
    <w:rsid w:val="00EE24C0"/>
    <w:rsid w:val="00EE44C8"/>
    <w:rsid w:val="00EE5405"/>
    <w:rsid w:val="00EF036D"/>
    <w:rsid w:val="00EF04ED"/>
    <w:rsid w:val="00EF2FF4"/>
    <w:rsid w:val="00EF3050"/>
    <w:rsid w:val="00EF3D75"/>
    <w:rsid w:val="00EF43FD"/>
    <w:rsid w:val="00F0080E"/>
    <w:rsid w:val="00F010D8"/>
    <w:rsid w:val="00F01AAD"/>
    <w:rsid w:val="00F03345"/>
    <w:rsid w:val="00F069EA"/>
    <w:rsid w:val="00F07236"/>
    <w:rsid w:val="00F07956"/>
    <w:rsid w:val="00F079C4"/>
    <w:rsid w:val="00F07EE1"/>
    <w:rsid w:val="00F114D7"/>
    <w:rsid w:val="00F1269D"/>
    <w:rsid w:val="00F14C31"/>
    <w:rsid w:val="00F16338"/>
    <w:rsid w:val="00F16D1C"/>
    <w:rsid w:val="00F1754A"/>
    <w:rsid w:val="00F20FC5"/>
    <w:rsid w:val="00F211C3"/>
    <w:rsid w:val="00F2192E"/>
    <w:rsid w:val="00F219AF"/>
    <w:rsid w:val="00F21E6C"/>
    <w:rsid w:val="00F22065"/>
    <w:rsid w:val="00F22344"/>
    <w:rsid w:val="00F23B78"/>
    <w:rsid w:val="00F23E99"/>
    <w:rsid w:val="00F266E7"/>
    <w:rsid w:val="00F27256"/>
    <w:rsid w:val="00F307AA"/>
    <w:rsid w:val="00F30C4B"/>
    <w:rsid w:val="00F30F26"/>
    <w:rsid w:val="00F31680"/>
    <w:rsid w:val="00F3180C"/>
    <w:rsid w:val="00F3180E"/>
    <w:rsid w:val="00F339D1"/>
    <w:rsid w:val="00F350AC"/>
    <w:rsid w:val="00F36393"/>
    <w:rsid w:val="00F36948"/>
    <w:rsid w:val="00F36B18"/>
    <w:rsid w:val="00F37315"/>
    <w:rsid w:val="00F37626"/>
    <w:rsid w:val="00F404A7"/>
    <w:rsid w:val="00F407DB"/>
    <w:rsid w:val="00F41292"/>
    <w:rsid w:val="00F41E2B"/>
    <w:rsid w:val="00F44767"/>
    <w:rsid w:val="00F4509D"/>
    <w:rsid w:val="00F4789F"/>
    <w:rsid w:val="00F47BD5"/>
    <w:rsid w:val="00F50DD0"/>
    <w:rsid w:val="00F510CE"/>
    <w:rsid w:val="00F519AF"/>
    <w:rsid w:val="00F525DF"/>
    <w:rsid w:val="00F53E16"/>
    <w:rsid w:val="00F54ADF"/>
    <w:rsid w:val="00F551CE"/>
    <w:rsid w:val="00F55B77"/>
    <w:rsid w:val="00F5609C"/>
    <w:rsid w:val="00F560A5"/>
    <w:rsid w:val="00F5750B"/>
    <w:rsid w:val="00F6080B"/>
    <w:rsid w:val="00F613EB"/>
    <w:rsid w:val="00F617B6"/>
    <w:rsid w:val="00F61C34"/>
    <w:rsid w:val="00F61D9D"/>
    <w:rsid w:val="00F620A3"/>
    <w:rsid w:val="00F6213F"/>
    <w:rsid w:val="00F62558"/>
    <w:rsid w:val="00F65CC9"/>
    <w:rsid w:val="00F65F1F"/>
    <w:rsid w:val="00F67A53"/>
    <w:rsid w:val="00F67D3C"/>
    <w:rsid w:val="00F7058E"/>
    <w:rsid w:val="00F7164A"/>
    <w:rsid w:val="00F71971"/>
    <w:rsid w:val="00F74436"/>
    <w:rsid w:val="00F75BF3"/>
    <w:rsid w:val="00F76B20"/>
    <w:rsid w:val="00F80152"/>
    <w:rsid w:val="00F8059D"/>
    <w:rsid w:val="00F807B1"/>
    <w:rsid w:val="00F80FB7"/>
    <w:rsid w:val="00F81ABB"/>
    <w:rsid w:val="00F82E94"/>
    <w:rsid w:val="00F852A9"/>
    <w:rsid w:val="00F8555E"/>
    <w:rsid w:val="00F91BBD"/>
    <w:rsid w:val="00F91FBB"/>
    <w:rsid w:val="00F94545"/>
    <w:rsid w:val="00F94776"/>
    <w:rsid w:val="00F94C4D"/>
    <w:rsid w:val="00FA0B4E"/>
    <w:rsid w:val="00FA1FDC"/>
    <w:rsid w:val="00FA2E85"/>
    <w:rsid w:val="00FA3CFC"/>
    <w:rsid w:val="00FA42E4"/>
    <w:rsid w:val="00FA4514"/>
    <w:rsid w:val="00FA53E1"/>
    <w:rsid w:val="00FA56BB"/>
    <w:rsid w:val="00FA5F48"/>
    <w:rsid w:val="00FA6FC1"/>
    <w:rsid w:val="00FA7A63"/>
    <w:rsid w:val="00FA7D13"/>
    <w:rsid w:val="00FB0A03"/>
    <w:rsid w:val="00FB0AA9"/>
    <w:rsid w:val="00FB16BB"/>
    <w:rsid w:val="00FB1984"/>
    <w:rsid w:val="00FB1E99"/>
    <w:rsid w:val="00FB2C70"/>
    <w:rsid w:val="00FB3FC3"/>
    <w:rsid w:val="00FB411C"/>
    <w:rsid w:val="00FB5250"/>
    <w:rsid w:val="00FB7148"/>
    <w:rsid w:val="00FC0C31"/>
    <w:rsid w:val="00FC4A84"/>
    <w:rsid w:val="00FC4CA7"/>
    <w:rsid w:val="00FC5064"/>
    <w:rsid w:val="00FC6137"/>
    <w:rsid w:val="00FC681A"/>
    <w:rsid w:val="00FD07F8"/>
    <w:rsid w:val="00FD28F7"/>
    <w:rsid w:val="00FD4103"/>
    <w:rsid w:val="00FD4240"/>
    <w:rsid w:val="00FD48F2"/>
    <w:rsid w:val="00FD49F3"/>
    <w:rsid w:val="00FD5F80"/>
    <w:rsid w:val="00FD6D17"/>
    <w:rsid w:val="00FE08D3"/>
    <w:rsid w:val="00FE0C49"/>
    <w:rsid w:val="00FE1AEE"/>
    <w:rsid w:val="00FE4B41"/>
    <w:rsid w:val="00FF04A2"/>
    <w:rsid w:val="00FF07E7"/>
    <w:rsid w:val="00FF0F9F"/>
    <w:rsid w:val="00FF16DC"/>
    <w:rsid w:val="00FF3625"/>
    <w:rsid w:val="00FF3E00"/>
    <w:rsid w:val="00FF5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AB3CC1"/>
  <w15:docId w15:val="{DCF16D1D-D678-4EE3-8B88-F44D74EE6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0DD9"/>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EC48EC"/>
    <w:pPr>
      <w:keepNext/>
      <w:keepLines/>
      <w:spacing w:before="120" w:after="180"/>
      <w:ind w:left="425" w:hanging="425"/>
      <w:outlineLvl w:val="2"/>
    </w:pPr>
    <w:rPr>
      <w:rFonts w:ascii="Arial" w:eastAsiaTheme="minorEastAsia" w:hAnsi="Arial" w:cs="Arial"/>
      <w:bCs/>
      <w:sz w:val="21"/>
      <w:szCs w:val="26"/>
      <w:lang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EC48EC"/>
    <w:rPr>
      <w:rFonts w:ascii="Arial" w:eastAsiaTheme="minorEastAsia" w:hAnsi="Arial" w:cs="Arial"/>
      <w:bCs/>
      <w:sz w:val="21"/>
      <w:szCs w:val="26"/>
    </w:rPr>
  </w:style>
  <w:style w:type="character" w:customStyle="1" w:styleId="50">
    <w:name w:val="标题 5 字符"/>
    <w:link w:val="5"/>
    <w:semiHidden/>
    <w:rsid w:val="00E16672"/>
    <w:rPr>
      <w:rFonts w:eastAsia="Times New Roman"/>
      <w:b/>
      <w:bCs/>
      <w:sz w:val="28"/>
      <w:szCs w:val="28"/>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0"/>
    <w:qFormat/>
    <w:rsid w:val="007B0733"/>
    <w:pPr>
      <w:tabs>
        <w:tab w:val="left" w:pos="2552"/>
      </w:tabs>
    </w:pPr>
    <w:rPr>
      <w:rFonts w:ascii="Arial" w:hAnsi="Arial"/>
      <w:b/>
      <w:sz w:val="20"/>
    </w:rPr>
  </w:style>
  <w:style w:type="character" w:customStyle="1" w:styleId="10">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locked/>
    <w:rsid w:val="005629AE"/>
    <w:rPr>
      <w:rFonts w:ascii="Arial" w:eastAsia="Times New Roman" w:hAnsi="Arial"/>
      <w:b/>
      <w:szCs w:val="24"/>
      <w:lang w:eastAsia="en-U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7"/>
    <w:qFormat/>
    <w:rsid w:val="007B0733"/>
    <w:pPr>
      <w:spacing w:before="120" w:after="120"/>
    </w:pPr>
    <w:rPr>
      <w:b/>
      <w:bCs/>
      <w:sz w:val="20"/>
      <w:szCs w:val="20"/>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6"/>
    <w:rsid w:val="00E16672"/>
    <w:rPr>
      <w:rFonts w:eastAsia="Times New Roman"/>
      <w:b/>
      <w:bCs/>
      <w:lang w:eastAsia="en-US"/>
    </w:rPr>
  </w:style>
  <w:style w:type="character" w:styleId="a8">
    <w:name w:val="annotation reference"/>
    <w:qFormat/>
    <w:rsid w:val="007B0733"/>
    <w:rPr>
      <w:sz w:val="16"/>
      <w:szCs w:val="16"/>
    </w:rPr>
  </w:style>
  <w:style w:type="paragraph" w:styleId="a9">
    <w:name w:val="annotation text"/>
    <w:basedOn w:val="a"/>
    <w:link w:val="aa"/>
    <w:semiHidden/>
    <w:rsid w:val="007B0733"/>
    <w:rPr>
      <w:sz w:val="20"/>
      <w:szCs w:val="20"/>
    </w:rPr>
  </w:style>
  <w:style w:type="table" w:styleId="ab">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semiHidden/>
    <w:rsid w:val="00127E57"/>
    <w:rPr>
      <w:rFonts w:ascii="Arial" w:eastAsia="MS Gothic" w:hAnsi="Arial"/>
      <w:sz w:val="18"/>
      <w:szCs w:val="18"/>
    </w:rPr>
  </w:style>
  <w:style w:type="paragraph" w:styleId="ad">
    <w:name w:val="Document Map"/>
    <w:basedOn w:val="a"/>
    <w:semiHidden/>
    <w:rsid w:val="009C2625"/>
    <w:pPr>
      <w:shd w:val="clear" w:color="auto" w:fill="000080"/>
    </w:pPr>
  </w:style>
  <w:style w:type="paragraph" w:customStyle="1" w:styleId="CharChar16">
    <w:name w:val="Char Char16"/>
    <w:basedOn w:val="ad"/>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e">
    <w:name w:val="footer"/>
    <w:basedOn w:val="a"/>
    <w:link w:val="af"/>
    <w:rsid w:val="00E7456F"/>
    <w:pPr>
      <w:tabs>
        <w:tab w:val="center" w:pos="4153"/>
        <w:tab w:val="right" w:pos="8306"/>
      </w:tabs>
      <w:snapToGrid w:val="0"/>
    </w:pPr>
    <w:rPr>
      <w:sz w:val="18"/>
      <w:szCs w:val="18"/>
    </w:rPr>
  </w:style>
  <w:style w:type="character" w:customStyle="1" w:styleId="af">
    <w:name w:val="页脚 字符"/>
    <w:link w:val="ae"/>
    <w:uiPriority w:val="99"/>
    <w:rsid w:val="00351183"/>
    <w:rPr>
      <w:rFonts w:eastAsia="Times New Roman"/>
      <w:sz w:val="18"/>
      <w:szCs w:val="18"/>
      <w:lang w:eastAsia="en-US"/>
    </w:rPr>
  </w:style>
  <w:style w:type="character" w:styleId="af0">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footnote reference"/>
    <w:aliases w:val="Appel note de bas de p,Footnote Reference/"/>
    <w:rsid w:val="001D79F6"/>
    <w:rPr>
      <w:position w:val="6"/>
      <w:sz w:val="18"/>
    </w:rPr>
  </w:style>
  <w:style w:type="paragraph" w:styleId="af2">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3">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2"/>
    <w:rsid w:val="001D79F6"/>
    <w:rPr>
      <w:rFonts w:eastAsia="宋体"/>
      <w:sz w:val="22"/>
      <w:lang w:val="en-GB" w:eastAsia="en-US"/>
    </w:rPr>
  </w:style>
  <w:style w:type="paragraph" w:styleId="af4">
    <w:name w:val="endnote text"/>
    <w:basedOn w:val="a"/>
    <w:link w:val="af5"/>
    <w:rsid w:val="001D79F6"/>
    <w:pPr>
      <w:snapToGrid w:val="0"/>
    </w:pPr>
  </w:style>
  <w:style w:type="character" w:customStyle="1" w:styleId="af5">
    <w:name w:val="尾注文本 字符"/>
    <w:link w:val="af4"/>
    <w:rsid w:val="001D79F6"/>
    <w:rPr>
      <w:rFonts w:eastAsia="Times New Roman"/>
      <w:sz w:val="24"/>
      <w:szCs w:val="24"/>
      <w:lang w:eastAsia="en-US"/>
    </w:rPr>
  </w:style>
  <w:style w:type="character" w:styleId="af6">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7">
    <w:name w:val="annotation subject"/>
    <w:basedOn w:val="a9"/>
    <w:next w:val="a9"/>
    <w:semiHidden/>
    <w:rsid w:val="00235D5B"/>
    <w:rPr>
      <w:b/>
      <w:bCs/>
    </w:rPr>
  </w:style>
  <w:style w:type="paragraph" w:styleId="af8">
    <w:name w:val="Revision"/>
    <w:hidden/>
    <w:uiPriority w:val="99"/>
    <w:semiHidden/>
    <w:rsid w:val="006E39A7"/>
    <w:rPr>
      <w:rFonts w:eastAsia="Times New Roman"/>
      <w:sz w:val="24"/>
      <w:szCs w:val="24"/>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rsid w:val="00D7702B"/>
    <w:rPr>
      <w:rFonts w:eastAsia="Batang"/>
      <w:sz w:val="24"/>
      <w:lang w:val="en-GB" w:eastAsia="en-US"/>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rsid w:val="00D7702B"/>
    <w:rPr>
      <w:rFonts w:eastAsia="Batang"/>
      <w:sz w:val="24"/>
      <w:lang w:val="en-GB" w:eastAsia="en-US"/>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
    <w:basedOn w:val="a"/>
    <w:link w:val="afa"/>
    <w:uiPriority w:val="34"/>
    <w:qFormat/>
    <w:rsid w:val="002609E8"/>
    <w:pPr>
      <w:ind w:firstLineChars="200" w:firstLine="420"/>
    </w:pPr>
    <w:rPr>
      <w:rFonts w:ascii="宋体" w:eastAsia="宋体" w:hAnsi="宋体" w:cs="宋体"/>
      <w:lang w:eastAsia="zh-CN"/>
    </w:rPr>
  </w:style>
  <w:style w:type="character" w:customStyle="1" w:styleId="afa">
    <w:name w:val="列出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64523E"/>
    <w:rPr>
      <w:rFonts w:ascii="宋体" w:hAnsi="宋体" w:cs="宋体"/>
      <w:sz w:val="24"/>
      <w:szCs w:val="24"/>
    </w:rPr>
  </w:style>
  <w:style w:type="paragraph" w:customStyle="1" w:styleId="PaperTableCell">
    <w:name w:val="PaperTableCell"/>
    <w:basedOn w:val="a"/>
    <w:rsid w:val="000B01B5"/>
    <w:pPr>
      <w:jc w:val="both"/>
    </w:pPr>
    <w:rPr>
      <w:sz w:val="16"/>
      <w:szCs w:val="20"/>
    </w:rPr>
  </w:style>
  <w:style w:type="paragraph" w:styleId="afb">
    <w:name w:val="Normal (Web)"/>
    <w:basedOn w:val="a"/>
    <w:uiPriority w:val="99"/>
    <w:unhideWhenUsed/>
    <w:rsid w:val="0076347F"/>
    <w:pPr>
      <w:spacing w:before="100" w:beforeAutospacing="1" w:after="100" w:afterAutospacing="1"/>
    </w:pPr>
    <w:rPr>
      <w:rFonts w:ascii="宋体" w:eastAsia="宋体" w:hAnsi="宋体" w:cs="宋体"/>
      <w:lang w:eastAsia="zh-CN"/>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953006"/>
    <w:rPr>
      <w:rFonts w:ascii="Arial" w:eastAsia="Times New Roman" w:hAnsi="Arial"/>
      <w:sz w:val="18"/>
      <w:lang w:val="en-GB" w:eastAsia="en-GB"/>
    </w:rPr>
  </w:style>
  <w:style w:type="character" w:customStyle="1" w:styleId="TAHCar">
    <w:name w:val="TAH Car"/>
    <w:link w:val="TAH"/>
    <w:rsid w:val="00953006"/>
    <w:rPr>
      <w:rFonts w:ascii="Arial" w:eastAsia="Times New Roman" w:hAnsi="Arial"/>
      <w:b/>
      <w:sz w:val="18"/>
      <w:lang w:val="en-GB" w:eastAsia="en-GB"/>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d">
    <w:name w:val="Hyperlink"/>
    <w:uiPriority w:val="99"/>
    <w:rsid w:val="00A6347F"/>
    <w:rPr>
      <w:color w:val="0000FF"/>
      <w:u w:val="single"/>
    </w:rPr>
  </w:style>
  <w:style w:type="paragraph" w:customStyle="1" w:styleId="B1">
    <w:name w:val="B1"/>
    <w:basedOn w:val="afe"/>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styleId="afe">
    <w:name w:val="List"/>
    <w:basedOn w:val="a"/>
    <w:rsid w:val="002C5AD6"/>
    <w:pPr>
      <w:ind w:left="200" w:hangingChars="200" w:hanging="200"/>
    </w:pPr>
  </w:style>
  <w:style w:type="character" w:customStyle="1" w:styleId="B10">
    <w:name w:val="B1 (文字)"/>
    <w:link w:val="B1"/>
    <w:qFormat/>
    <w:rsid w:val="002C5AD6"/>
    <w:rPr>
      <w:lang w:val="en-GB" w:eastAsia="en-GB" w:bidi="ar-SA"/>
    </w:rPr>
  </w:style>
  <w:style w:type="paragraph" w:customStyle="1" w:styleId="B2">
    <w:name w:val="B2"/>
    <w:basedOn w:val="20"/>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paragraph" w:styleId="20">
    <w:name w:val="List 2"/>
    <w:basedOn w:val="a"/>
    <w:rsid w:val="002C5AD6"/>
    <w:pPr>
      <w:ind w:leftChars="200" w:left="100" w:hangingChars="200" w:hanging="200"/>
    </w:pPr>
  </w:style>
  <w:style w:type="character" w:customStyle="1" w:styleId="B2Char">
    <w:name w:val="B2 Char"/>
    <w:link w:val="B2"/>
    <w:qFormat/>
    <w:rsid w:val="0083746C"/>
    <w:rPr>
      <w:rFonts w:eastAsia="Times New Roman"/>
      <w:lang w:val="en-GB" w:eastAsia="en-GB"/>
    </w:r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
    <w:name w:val="Placeholder Text"/>
    <w:basedOn w:val="a1"/>
    <w:uiPriority w:val="99"/>
    <w:semiHidden/>
    <w:rsid w:val="00953006"/>
    <w:rPr>
      <w:color w:val="808080"/>
    </w:rPr>
  </w:style>
  <w:style w:type="paragraph" w:customStyle="1" w:styleId="TAL">
    <w:name w:val="TAL"/>
    <w:basedOn w:val="a"/>
    <w:link w:val="TALChar"/>
    <w:rsid w:val="00953006"/>
    <w:pPr>
      <w:keepNext/>
      <w:keepLines/>
    </w:pPr>
    <w:rPr>
      <w:rFonts w:ascii="Arial" w:eastAsiaTheme="minorEastAsia" w:hAnsi="Arial"/>
      <w:sz w:val="18"/>
      <w:szCs w:val="20"/>
      <w:lang w:val="en-GB"/>
    </w:rPr>
  </w:style>
  <w:style w:type="character" w:customStyle="1" w:styleId="TALChar">
    <w:name w:val="TAL Char"/>
    <w:link w:val="TAL"/>
    <w:rsid w:val="00953006"/>
    <w:rPr>
      <w:rFonts w:ascii="Arial" w:eastAsiaTheme="minorEastAsia" w:hAnsi="Arial"/>
      <w:sz w:val="18"/>
      <w:lang w:val="en-GB" w:eastAsia="en-US"/>
    </w:rPr>
  </w:style>
  <w:style w:type="character" w:customStyle="1" w:styleId="B1Zchn">
    <w:name w:val="B1 Zchn"/>
    <w:rsid w:val="00953006"/>
    <w:rPr>
      <w:lang w:eastAsia="en-US"/>
    </w:rPr>
  </w:style>
  <w:style w:type="paragraph" w:customStyle="1" w:styleId="3GPPNormalText">
    <w:name w:val="3GPP Normal Text"/>
    <w:basedOn w:val="a0"/>
    <w:link w:val="3GPPNormalTextChar"/>
    <w:qFormat/>
    <w:rsid w:val="004B54AF"/>
    <w:pPr>
      <w:ind w:left="720" w:hanging="720"/>
    </w:pPr>
    <w:rPr>
      <w:rFonts w:ascii="Times New Roman" w:eastAsia="MS Mincho" w:hAnsi="Times New Roman"/>
      <w:sz w:val="22"/>
      <w:lang w:val="x-none" w:eastAsia="x-none"/>
    </w:rPr>
  </w:style>
  <w:style w:type="character" w:customStyle="1" w:styleId="3GPPNormalTextChar">
    <w:name w:val="3GPP Normal Text Char"/>
    <w:link w:val="3GPPNormalText"/>
    <w:rsid w:val="004B54AF"/>
    <w:rPr>
      <w:rFonts w:eastAsia="MS Mincho"/>
      <w:sz w:val="22"/>
      <w:szCs w:val="24"/>
      <w:lang w:val="x-none" w:eastAsia="x-none"/>
    </w:rPr>
  </w:style>
  <w:style w:type="character" w:styleId="aff0">
    <w:name w:val="Strong"/>
    <w:basedOn w:val="a1"/>
    <w:qFormat/>
    <w:rsid w:val="00EB1FEB"/>
    <w:rPr>
      <w:b/>
      <w:bCs/>
    </w:rPr>
  </w:style>
  <w:style w:type="paragraph" w:styleId="aff1">
    <w:name w:val="Subtitle"/>
    <w:basedOn w:val="a"/>
    <w:next w:val="a"/>
    <w:link w:val="aff2"/>
    <w:qFormat/>
    <w:rsid w:val="00EB1FEB"/>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2">
    <w:name w:val="副标题 字符"/>
    <w:basedOn w:val="a1"/>
    <w:link w:val="aff1"/>
    <w:rsid w:val="00EB1FEB"/>
    <w:rPr>
      <w:rFonts w:asciiTheme="majorHAnsi" w:hAnsiTheme="majorHAnsi" w:cstheme="majorBidi"/>
      <w:b/>
      <w:bCs/>
      <w:kern w:val="28"/>
      <w:sz w:val="32"/>
      <w:szCs w:val="32"/>
      <w:lang w:eastAsia="en-US"/>
    </w:rPr>
  </w:style>
  <w:style w:type="character" w:customStyle="1" w:styleId="B1Char">
    <w:name w:val="B1 Char"/>
    <w:rsid w:val="00F62558"/>
    <w:rPr>
      <w:lang w:val="en-GB" w:eastAsia="en-US" w:bidi="ar-SA"/>
    </w:rPr>
  </w:style>
  <w:style w:type="character" w:customStyle="1" w:styleId="aff3">
    <w:name w:val="页眉 字符"/>
    <w:qFormat/>
    <w:rsid w:val="00F350AC"/>
    <w:rPr>
      <w:rFonts w:ascii="Arial" w:eastAsia="MS Mincho" w:hAnsi="Arial"/>
      <w:b/>
      <w:szCs w:val="24"/>
      <w:lang w:val="en-US" w:eastAsia="en-US" w:bidi="ar-SA"/>
    </w:rPr>
  </w:style>
  <w:style w:type="character" w:styleId="aff4">
    <w:name w:val="FollowedHyperlink"/>
    <w:basedOn w:val="a1"/>
    <w:uiPriority w:val="99"/>
    <w:semiHidden/>
    <w:unhideWhenUsed/>
    <w:rsid w:val="00EB7C34"/>
    <w:rPr>
      <w:color w:val="954F72"/>
      <w:u w:val="single"/>
    </w:rPr>
  </w:style>
  <w:style w:type="paragraph" w:customStyle="1" w:styleId="xl65">
    <w:name w:val="xl65"/>
    <w:basedOn w:val="a"/>
    <w:rsid w:val="00EB7C34"/>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rsid w:val="002467EF"/>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rsid w:val="002467EF"/>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rsid w:val="002467EF"/>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rsid w:val="002467EF"/>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rsid w:val="002467EF"/>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rsid w:val="002467EF"/>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rsid w:val="002467EF"/>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qFormat/>
    <w:rsid w:val="005163B3"/>
    <w:rPr>
      <w:rFonts w:ascii="Arial" w:eastAsia="MS Mincho" w:hAnsi="Arial"/>
      <w:b/>
      <w:szCs w:val="24"/>
      <w:lang w:val="en-US" w:eastAsia="en-US" w:bidi="ar-SA"/>
    </w:rPr>
  </w:style>
  <w:style w:type="character" w:customStyle="1" w:styleId="fontstyle01">
    <w:name w:val="fontstyle01"/>
    <w:basedOn w:val="a1"/>
    <w:rsid w:val="00845EEA"/>
    <w:rPr>
      <w:rFonts w:ascii="Times New Roman" w:hAnsi="Times New Roman" w:cs="Times New Roman" w:hint="default"/>
      <w:b w:val="0"/>
      <w:bCs w:val="0"/>
      <w:i/>
      <w:iCs/>
      <w:color w:val="000000"/>
      <w:sz w:val="20"/>
      <w:szCs w:val="20"/>
    </w:rPr>
  </w:style>
  <w:style w:type="paragraph" w:customStyle="1" w:styleId="bullet1">
    <w:name w:val="bullet1"/>
    <w:basedOn w:val="a"/>
    <w:link w:val="bullet1Char"/>
    <w:qFormat/>
    <w:rsid w:val="00C24B79"/>
    <w:pPr>
      <w:numPr>
        <w:numId w:val="6"/>
      </w:numPr>
    </w:pPr>
    <w:rPr>
      <w:rFonts w:ascii="Times" w:eastAsia="Batang" w:hAnsi="Times"/>
      <w:sz w:val="20"/>
      <w:lang w:val="en-GB"/>
    </w:rPr>
  </w:style>
  <w:style w:type="paragraph" w:customStyle="1" w:styleId="bullet2">
    <w:name w:val="bullet2"/>
    <w:basedOn w:val="a"/>
    <w:qFormat/>
    <w:rsid w:val="00C24B79"/>
    <w:pPr>
      <w:numPr>
        <w:ilvl w:val="1"/>
        <w:numId w:val="6"/>
      </w:numPr>
    </w:pPr>
    <w:rPr>
      <w:rFonts w:ascii="Times" w:eastAsia="Batang" w:hAnsi="Times"/>
      <w:sz w:val="20"/>
      <w:lang w:val="en-GB"/>
    </w:rPr>
  </w:style>
  <w:style w:type="character" w:customStyle="1" w:styleId="bullet1Char">
    <w:name w:val="bullet1 Char"/>
    <w:link w:val="bullet1"/>
    <w:rsid w:val="00C24B79"/>
    <w:rPr>
      <w:rFonts w:ascii="Times" w:eastAsia="Batang" w:hAnsi="Times"/>
      <w:szCs w:val="24"/>
      <w:lang w:val="en-GB" w:eastAsia="en-US"/>
    </w:rPr>
  </w:style>
  <w:style w:type="paragraph" w:customStyle="1" w:styleId="bullet3">
    <w:name w:val="bullet3"/>
    <w:basedOn w:val="a"/>
    <w:qFormat/>
    <w:rsid w:val="00C24B79"/>
    <w:pPr>
      <w:numPr>
        <w:ilvl w:val="2"/>
        <w:numId w:val="6"/>
      </w:numPr>
      <w:ind w:hanging="180"/>
    </w:pPr>
    <w:rPr>
      <w:rFonts w:ascii="Times" w:eastAsia="Batang" w:hAnsi="Times"/>
      <w:sz w:val="20"/>
      <w:lang w:val="en-GB"/>
    </w:rPr>
  </w:style>
  <w:style w:type="paragraph" w:customStyle="1" w:styleId="bullet4">
    <w:name w:val="bullet4"/>
    <w:basedOn w:val="a"/>
    <w:qFormat/>
    <w:rsid w:val="00C24B79"/>
    <w:pPr>
      <w:numPr>
        <w:ilvl w:val="3"/>
        <w:numId w:val="6"/>
      </w:numPr>
    </w:pPr>
    <w:rPr>
      <w:rFonts w:ascii="Times" w:eastAsia="Batang" w:hAnsi="Times"/>
      <w:sz w:val="20"/>
      <w:lang w:val="en-GB"/>
    </w:rPr>
  </w:style>
  <w:style w:type="paragraph" w:customStyle="1" w:styleId="LGTdoc">
    <w:name w:val="LGTdoc_본문"/>
    <w:basedOn w:val="a"/>
    <w:link w:val="LGTdocChar"/>
    <w:qFormat/>
    <w:rsid w:val="00C24B79"/>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24B79"/>
    <w:rPr>
      <w:rFonts w:eastAsia="Batang"/>
      <w:kern w:val="2"/>
      <w:sz w:val="22"/>
      <w:szCs w:val="24"/>
      <w:lang w:val="en-GB" w:eastAsia="ko-KR"/>
    </w:rPr>
  </w:style>
  <w:style w:type="paragraph" w:styleId="aff5">
    <w:name w:val="Title"/>
    <w:basedOn w:val="a"/>
    <w:next w:val="a"/>
    <w:link w:val="aff6"/>
    <w:qFormat/>
    <w:rsid w:val="00EC48EC"/>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1"/>
    <w:link w:val="aff5"/>
    <w:rsid w:val="00EC48EC"/>
    <w:rPr>
      <w:rFonts w:asciiTheme="majorHAnsi" w:eastAsiaTheme="majorEastAsia" w:hAnsiTheme="majorHAnsi" w:cstheme="majorBidi"/>
      <w:b/>
      <w:bCs/>
      <w:sz w:val="32"/>
      <w:szCs w:val="32"/>
      <w:lang w:eastAsia="en-US"/>
    </w:rPr>
  </w:style>
  <w:style w:type="paragraph" w:customStyle="1" w:styleId="12">
    <w:name w:val="样式1"/>
    <w:basedOn w:val="30"/>
    <w:link w:val="13"/>
    <w:qFormat/>
    <w:rsid w:val="00EC48EC"/>
  </w:style>
  <w:style w:type="character" w:customStyle="1" w:styleId="13">
    <w:name w:val="样式1 字符"/>
    <w:basedOn w:val="31"/>
    <w:link w:val="12"/>
    <w:rsid w:val="00EC48EC"/>
    <w:rPr>
      <w:rFonts w:ascii="Arial" w:eastAsiaTheme="minorEastAsia" w:hAnsi="Arial" w:cs="Arial"/>
      <w:bCs/>
      <w:sz w:val="21"/>
      <w:szCs w:val="26"/>
    </w:rPr>
  </w:style>
  <w:style w:type="character" w:customStyle="1" w:styleId="aa">
    <w:name w:val="批注文字 字符"/>
    <w:basedOn w:val="a1"/>
    <w:link w:val="a9"/>
    <w:semiHidden/>
    <w:rsid w:val="006449EB"/>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30029">
      <w:bodyDiv w:val="1"/>
      <w:marLeft w:val="0"/>
      <w:marRight w:val="0"/>
      <w:marTop w:val="0"/>
      <w:marBottom w:val="0"/>
      <w:divBdr>
        <w:top w:val="none" w:sz="0" w:space="0" w:color="auto"/>
        <w:left w:val="none" w:sz="0" w:space="0" w:color="auto"/>
        <w:bottom w:val="none" w:sz="0" w:space="0" w:color="auto"/>
        <w:right w:val="none" w:sz="0" w:space="0" w:color="auto"/>
      </w:divBdr>
    </w:div>
    <w:div w:id="95909972">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662616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31219414">
      <w:bodyDiv w:val="1"/>
      <w:marLeft w:val="0"/>
      <w:marRight w:val="0"/>
      <w:marTop w:val="0"/>
      <w:marBottom w:val="0"/>
      <w:divBdr>
        <w:top w:val="none" w:sz="0" w:space="0" w:color="auto"/>
        <w:left w:val="none" w:sz="0" w:space="0" w:color="auto"/>
        <w:bottom w:val="none" w:sz="0" w:space="0" w:color="auto"/>
        <w:right w:val="none" w:sz="0" w:space="0" w:color="auto"/>
      </w:divBdr>
    </w:div>
    <w:div w:id="341977373">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75493043">
      <w:bodyDiv w:val="1"/>
      <w:marLeft w:val="0"/>
      <w:marRight w:val="0"/>
      <w:marTop w:val="0"/>
      <w:marBottom w:val="0"/>
      <w:divBdr>
        <w:top w:val="none" w:sz="0" w:space="0" w:color="auto"/>
        <w:left w:val="none" w:sz="0" w:space="0" w:color="auto"/>
        <w:bottom w:val="none" w:sz="0" w:space="0" w:color="auto"/>
        <w:right w:val="none" w:sz="0" w:space="0" w:color="auto"/>
      </w:divBdr>
      <w:divsChild>
        <w:div w:id="52850416">
          <w:marLeft w:val="1080"/>
          <w:marRight w:val="0"/>
          <w:marTop w:val="100"/>
          <w:marBottom w:val="0"/>
          <w:divBdr>
            <w:top w:val="none" w:sz="0" w:space="0" w:color="auto"/>
            <w:left w:val="none" w:sz="0" w:space="0" w:color="auto"/>
            <w:bottom w:val="none" w:sz="0" w:space="0" w:color="auto"/>
            <w:right w:val="none" w:sz="0" w:space="0" w:color="auto"/>
          </w:divBdr>
        </w:div>
        <w:div w:id="512231420">
          <w:marLeft w:val="360"/>
          <w:marRight w:val="0"/>
          <w:marTop w:val="200"/>
          <w:marBottom w:val="0"/>
          <w:divBdr>
            <w:top w:val="none" w:sz="0" w:space="0" w:color="auto"/>
            <w:left w:val="none" w:sz="0" w:space="0" w:color="auto"/>
            <w:bottom w:val="none" w:sz="0" w:space="0" w:color="auto"/>
            <w:right w:val="none" w:sz="0" w:space="0" w:color="auto"/>
          </w:divBdr>
        </w:div>
        <w:div w:id="875580766">
          <w:marLeft w:val="1080"/>
          <w:marRight w:val="0"/>
          <w:marTop w:val="100"/>
          <w:marBottom w:val="0"/>
          <w:divBdr>
            <w:top w:val="none" w:sz="0" w:space="0" w:color="auto"/>
            <w:left w:val="none" w:sz="0" w:space="0" w:color="auto"/>
            <w:bottom w:val="none" w:sz="0" w:space="0" w:color="auto"/>
            <w:right w:val="none" w:sz="0" w:space="0" w:color="auto"/>
          </w:divBdr>
        </w:div>
        <w:div w:id="1631745306">
          <w:marLeft w:val="1800"/>
          <w:marRight w:val="0"/>
          <w:marTop w:val="100"/>
          <w:marBottom w:val="0"/>
          <w:divBdr>
            <w:top w:val="none" w:sz="0" w:space="0" w:color="auto"/>
            <w:left w:val="none" w:sz="0" w:space="0" w:color="auto"/>
            <w:bottom w:val="none" w:sz="0" w:space="0" w:color="auto"/>
            <w:right w:val="none" w:sz="0" w:space="0" w:color="auto"/>
          </w:divBdr>
        </w:div>
        <w:div w:id="1720787834">
          <w:marLeft w:val="360"/>
          <w:marRight w:val="0"/>
          <w:marTop w:val="200"/>
          <w:marBottom w:val="0"/>
          <w:divBdr>
            <w:top w:val="none" w:sz="0" w:space="0" w:color="auto"/>
            <w:left w:val="none" w:sz="0" w:space="0" w:color="auto"/>
            <w:bottom w:val="none" w:sz="0" w:space="0" w:color="auto"/>
            <w:right w:val="none" w:sz="0" w:space="0" w:color="auto"/>
          </w:divBdr>
        </w:div>
      </w:divsChild>
    </w:div>
    <w:div w:id="482621778">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16643590">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7774451">
      <w:bodyDiv w:val="1"/>
      <w:marLeft w:val="0"/>
      <w:marRight w:val="0"/>
      <w:marTop w:val="0"/>
      <w:marBottom w:val="0"/>
      <w:divBdr>
        <w:top w:val="none" w:sz="0" w:space="0" w:color="auto"/>
        <w:left w:val="none" w:sz="0" w:space="0" w:color="auto"/>
        <w:bottom w:val="none" w:sz="0" w:space="0" w:color="auto"/>
        <w:right w:val="none" w:sz="0" w:space="0" w:color="auto"/>
      </w:divBdr>
    </w:div>
    <w:div w:id="799303847">
      <w:bodyDiv w:val="1"/>
      <w:marLeft w:val="0"/>
      <w:marRight w:val="0"/>
      <w:marTop w:val="0"/>
      <w:marBottom w:val="0"/>
      <w:divBdr>
        <w:top w:val="none" w:sz="0" w:space="0" w:color="auto"/>
        <w:left w:val="none" w:sz="0" w:space="0" w:color="auto"/>
        <w:bottom w:val="none" w:sz="0" w:space="0" w:color="auto"/>
        <w:right w:val="none" w:sz="0" w:space="0" w:color="auto"/>
      </w:divBdr>
    </w:div>
    <w:div w:id="815225103">
      <w:bodyDiv w:val="1"/>
      <w:marLeft w:val="0"/>
      <w:marRight w:val="0"/>
      <w:marTop w:val="0"/>
      <w:marBottom w:val="0"/>
      <w:divBdr>
        <w:top w:val="none" w:sz="0" w:space="0" w:color="auto"/>
        <w:left w:val="none" w:sz="0" w:space="0" w:color="auto"/>
        <w:bottom w:val="none" w:sz="0" w:space="0" w:color="auto"/>
        <w:right w:val="none" w:sz="0" w:space="0" w:color="auto"/>
      </w:divBdr>
    </w:div>
    <w:div w:id="860514001">
      <w:bodyDiv w:val="1"/>
      <w:marLeft w:val="0"/>
      <w:marRight w:val="0"/>
      <w:marTop w:val="0"/>
      <w:marBottom w:val="0"/>
      <w:divBdr>
        <w:top w:val="none" w:sz="0" w:space="0" w:color="auto"/>
        <w:left w:val="none" w:sz="0" w:space="0" w:color="auto"/>
        <w:bottom w:val="none" w:sz="0" w:space="0" w:color="auto"/>
        <w:right w:val="none" w:sz="0" w:space="0" w:color="auto"/>
      </w:divBdr>
    </w:div>
    <w:div w:id="866062351">
      <w:bodyDiv w:val="1"/>
      <w:marLeft w:val="0"/>
      <w:marRight w:val="0"/>
      <w:marTop w:val="0"/>
      <w:marBottom w:val="0"/>
      <w:divBdr>
        <w:top w:val="none" w:sz="0" w:space="0" w:color="auto"/>
        <w:left w:val="none" w:sz="0" w:space="0" w:color="auto"/>
        <w:bottom w:val="none" w:sz="0" w:space="0" w:color="auto"/>
        <w:right w:val="none" w:sz="0" w:space="0" w:color="auto"/>
      </w:divBdr>
    </w:div>
    <w:div w:id="870653490">
      <w:bodyDiv w:val="1"/>
      <w:marLeft w:val="0"/>
      <w:marRight w:val="0"/>
      <w:marTop w:val="0"/>
      <w:marBottom w:val="0"/>
      <w:divBdr>
        <w:top w:val="none" w:sz="0" w:space="0" w:color="auto"/>
        <w:left w:val="none" w:sz="0" w:space="0" w:color="auto"/>
        <w:bottom w:val="none" w:sz="0" w:space="0" w:color="auto"/>
        <w:right w:val="none" w:sz="0" w:space="0" w:color="auto"/>
      </w:divBdr>
    </w:div>
    <w:div w:id="914438453">
      <w:bodyDiv w:val="1"/>
      <w:marLeft w:val="0"/>
      <w:marRight w:val="0"/>
      <w:marTop w:val="0"/>
      <w:marBottom w:val="0"/>
      <w:divBdr>
        <w:top w:val="none" w:sz="0" w:space="0" w:color="auto"/>
        <w:left w:val="none" w:sz="0" w:space="0" w:color="auto"/>
        <w:bottom w:val="none" w:sz="0" w:space="0" w:color="auto"/>
        <w:right w:val="none" w:sz="0" w:space="0" w:color="auto"/>
      </w:divBdr>
      <w:divsChild>
        <w:div w:id="269096202">
          <w:marLeft w:val="2693"/>
          <w:marRight w:val="0"/>
          <w:marTop w:val="86"/>
          <w:marBottom w:val="0"/>
          <w:divBdr>
            <w:top w:val="none" w:sz="0" w:space="0" w:color="auto"/>
            <w:left w:val="none" w:sz="0" w:space="0" w:color="auto"/>
            <w:bottom w:val="none" w:sz="0" w:space="0" w:color="auto"/>
            <w:right w:val="none" w:sz="0" w:space="0" w:color="auto"/>
          </w:divBdr>
        </w:div>
      </w:divsChild>
    </w:div>
    <w:div w:id="924345594">
      <w:bodyDiv w:val="1"/>
      <w:marLeft w:val="0"/>
      <w:marRight w:val="0"/>
      <w:marTop w:val="0"/>
      <w:marBottom w:val="0"/>
      <w:divBdr>
        <w:top w:val="none" w:sz="0" w:space="0" w:color="auto"/>
        <w:left w:val="none" w:sz="0" w:space="0" w:color="auto"/>
        <w:bottom w:val="none" w:sz="0" w:space="0" w:color="auto"/>
        <w:right w:val="none" w:sz="0" w:space="0" w:color="auto"/>
      </w:divBdr>
    </w:div>
    <w:div w:id="936861520">
      <w:bodyDiv w:val="1"/>
      <w:marLeft w:val="0"/>
      <w:marRight w:val="0"/>
      <w:marTop w:val="0"/>
      <w:marBottom w:val="0"/>
      <w:divBdr>
        <w:top w:val="none" w:sz="0" w:space="0" w:color="auto"/>
        <w:left w:val="none" w:sz="0" w:space="0" w:color="auto"/>
        <w:bottom w:val="none" w:sz="0" w:space="0" w:color="auto"/>
        <w:right w:val="none" w:sz="0" w:space="0" w:color="auto"/>
      </w:divBdr>
    </w:div>
    <w:div w:id="100435894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55274999">
      <w:bodyDiv w:val="1"/>
      <w:marLeft w:val="0"/>
      <w:marRight w:val="0"/>
      <w:marTop w:val="0"/>
      <w:marBottom w:val="0"/>
      <w:divBdr>
        <w:top w:val="none" w:sz="0" w:space="0" w:color="auto"/>
        <w:left w:val="none" w:sz="0" w:space="0" w:color="auto"/>
        <w:bottom w:val="none" w:sz="0" w:space="0" w:color="auto"/>
        <w:right w:val="none" w:sz="0" w:space="0" w:color="auto"/>
      </w:divBdr>
      <w:divsChild>
        <w:div w:id="1663846493">
          <w:marLeft w:val="446"/>
          <w:marRight w:val="0"/>
          <w:marTop w:val="0"/>
          <w:marBottom w:val="0"/>
          <w:divBdr>
            <w:top w:val="none" w:sz="0" w:space="0" w:color="auto"/>
            <w:left w:val="none" w:sz="0" w:space="0" w:color="auto"/>
            <w:bottom w:val="none" w:sz="0" w:space="0" w:color="auto"/>
            <w:right w:val="none" w:sz="0" w:space="0" w:color="auto"/>
          </w:divBdr>
        </w:div>
      </w:divsChild>
    </w:div>
    <w:div w:id="1120807822">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81555160">
      <w:bodyDiv w:val="1"/>
      <w:marLeft w:val="0"/>
      <w:marRight w:val="0"/>
      <w:marTop w:val="0"/>
      <w:marBottom w:val="0"/>
      <w:divBdr>
        <w:top w:val="none" w:sz="0" w:space="0" w:color="auto"/>
        <w:left w:val="none" w:sz="0" w:space="0" w:color="auto"/>
        <w:bottom w:val="none" w:sz="0" w:space="0" w:color="auto"/>
        <w:right w:val="none" w:sz="0" w:space="0" w:color="auto"/>
      </w:divBdr>
    </w:div>
    <w:div w:id="1212352043">
      <w:bodyDiv w:val="1"/>
      <w:marLeft w:val="0"/>
      <w:marRight w:val="0"/>
      <w:marTop w:val="0"/>
      <w:marBottom w:val="0"/>
      <w:divBdr>
        <w:top w:val="none" w:sz="0" w:space="0" w:color="auto"/>
        <w:left w:val="none" w:sz="0" w:space="0" w:color="auto"/>
        <w:bottom w:val="none" w:sz="0" w:space="0" w:color="auto"/>
        <w:right w:val="none" w:sz="0" w:space="0" w:color="auto"/>
      </w:divBdr>
    </w:div>
    <w:div w:id="1216697337">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00832275">
      <w:bodyDiv w:val="1"/>
      <w:marLeft w:val="0"/>
      <w:marRight w:val="0"/>
      <w:marTop w:val="0"/>
      <w:marBottom w:val="0"/>
      <w:divBdr>
        <w:top w:val="none" w:sz="0" w:space="0" w:color="auto"/>
        <w:left w:val="none" w:sz="0" w:space="0" w:color="auto"/>
        <w:bottom w:val="none" w:sz="0" w:space="0" w:color="auto"/>
        <w:right w:val="none" w:sz="0" w:space="0" w:color="auto"/>
      </w:divBdr>
    </w:div>
    <w:div w:id="140726272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6018680">
      <w:bodyDiv w:val="1"/>
      <w:marLeft w:val="0"/>
      <w:marRight w:val="0"/>
      <w:marTop w:val="0"/>
      <w:marBottom w:val="0"/>
      <w:divBdr>
        <w:top w:val="none" w:sz="0" w:space="0" w:color="auto"/>
        <w:left w:val="none" w:sz="0" w:space="0" w:color="auto"/>
        <w:bottom w:val="none" w:sz="0" w:space="0" w:color="auto"/>
        <w:right w:val="none" w:sz="0" w:space="0" w:color="auto"/>
      </w:divBdr>
      <w:divsChild>
        <w:div w:id="1665862218">
          <w:marLeft w:val="1685"/>
          <w:marRight w:val="0"/>
          <w:marTop w:val="96"/>
          <w:marBottom w:val="0"/>
          <w:divBdr>
            <w:top w:val="none" w:sz="0" w:space="0" w:color="auto"/>
            <w:left w:val="none" w:sz="0" w:space="0" w:color="auto"/>
            <w:bottom w:val="none" w:sz="0" w:space="0" w:color="auto"/>
            <w:right w:val="none" w:sz="0" w:space="0" w:color="auto"/>
          </w:divBdr>
        </w:div>
      </w:divsChild>
    </w:div>
    <w:div w:id="1462991554">
      <w:bodyDiv w:val="1"/>
      <w:marLeft w:val="0"/>
      <w:marRight w:val="0"/>
      <w:marTop w:val="0"/>
      <w:marBottom w:val="0"/>
      <w:divBdr>
        <w:top w:val="none" w:sz="0" w:space="0" w:color="auto"/>
        <w:left w:val="none" w:sz="0" w:space="0" w:color="auto"/>
        <w:bottom w:val="none" w:sz="0" w:space="0" w:color="auto"/>
        <w:right w:val="none" w:sz="0" w:space="0" w:color="auto"/>
      </w:divBdr>
    </w:div>
    <w:div w:id="14754891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6966443">
      <w:bodyDiv w:val="1"/>
      <w:marLeft w:val="0"/>
      <w:marRight w:val="0"/>
      <w:marTop w:val="0"/>
      <w:marBottom w:val="0"/>
      <w:divBdr>
        <w:top w:val="none" w:sz="0" w:space="0" w:color="auto"/>
        <w:left w:val="none" w:sz="0" w:space="0" w:color="auto"/>
        <w:bottom w:val="none" w:sz="0" w:space="0" w:color="auto"/>
        <w:right w:val="none" w:sz="0" w:space="0" w:color="auto"/>
      </w:divBdr>
    </w:div>
    <w:div w:id="1507017138">
      <w:bodyDiv w:val="1"/>
      <w:marLeft w:val="0"/>
      <w:marRight w:val="0"/>
      <w:marTop w:val="0"/>
      <w:marBottom w:val="0"/>
      <w:divBdr>
        <w:top w:val="none" w:sz="0" w:space="0" w:color="auto"/>
        <w:left w:val="none" w:sz="0" w:space="0" w:color="auto"/>
        <w:bottom w:val="none" w:sz="0" w:space="0" w:color="auto"/>
        <w:right w:val="none" w:sz="0" w:space="0" w:color="auto"/>
      </w:divBdr>
    </w:div>
    <w:div w:id="1512185319">
      <w:bodyDiv w:val="1"/>
      <w:marLeft w:val="0"/>
      <w:marRight w:val="0"/>
      <w:marTop w:val="0"/>
      <w:marBottom w:val="0"/>
      <w:divBdr>
        <w:top w:val="none" w:sz="0" w:space="0" w:color="auto"/>
        <w:left w:val="none" w:sz="0" w:space="0" w:color="auto"/>
        <w:bottom w:val="none" w:sz="0" w:space="0" w:color="auto"/>
        <w:right w:val="none" w:sz="0" w:space="0" w:color="auto"/>
      </w:divBdr>
      <w:divsChild>
        <w:div w:id="355498809">
          <w:marLeft w:val="1685"/>
          <w:marRight w:val="0"/>
          <w:marTop w:val="96"/>
          <w:marBottom w:val="0"/>
          <w:divBdr>
            <w:top w:val="none" w:sz="0" w:space="0" w:color="auto"/>
            <w:left w:val="none" w:sz="0" w:space="0" w:color="auto"/>
            <w:bottom w:val="none" w:sz="0" w:space="0" w:color="auto"/>
            <w:right w:val="none" w:sz="0" w:space="0" w:color="auto"/>
          </w:divBdr>
        </w:div>
        <w:div w:id="550309747">
          <w:marLeft w:val="1685"/>
          <w:marRight w:val="0"/>
          <w:marTop w:val="96"/>
          <w:marBottom w:val="0"/>
          <w:divBdr>
            <w:top w:val="none" w:sz="0" w:space="0" w:color="auto"/>
            <w:left w:val="none" w:sz="0" w:space="0" w:color="auto"/>
            <w:bottom w:val="none" w:sz="0" w:space="0" w:color="auto"/>
            <w:right w:val="none" w:sz="0" w:space="0" w:color="auto"/>
          </w:divBdr>
        </w:div>
        <w:div w:id="787168395">
          <w:marLeft w:val="2693"/>
          <w:marRight w:val="0"/>
          <w:marTop w:val="86"/>
          <w:marBottom w:val="0"/>
          <w:divBdr>
            <w:top w:val="none" w:sz="0" w:space="0" w:color="auto"/>
            <w:left w:val="none" w:sz="0" w:space="0" w:color="auto"/>
            <w:bottom w:val="none" w:sz="0" w:space="0" w:color="auto"/>
            <w:right w:val="none" w:sz="0" w:space="0" w:color="auto"/>
          </w:divBdr>
        </w:div>
        <w:div w:id="1196038304">
          <w:marLeft w:val="792"/>
          <w:marRight w:val="0"/>
          <w:marTop w:val="125"/>
          <w:marBottom w:val="0"/>
          <w:divBdr>
            <w:top w:val="none" w:sz="0" w:space="0" w:color="auto"/>
            <w:left w:val="none" w:sz="0" w:space="0" w:color="auto"/>
            <w:bottom w:val="none" w:sz="0" w:space="0" w:color="auto"/>
            <w:right w:val="none" w:sz="0" w:space="0" w:color="auto"/>
          </w:divBdr>
        </w:div>
        <w:div w:id="1282302462">
          <w:marLeft w:val="1685"/>
          <w:marRight w:val="0"/>
          <w:marTop w:val="96"/>
          <w:marBottom w:val="0"/>
          <w:divBdr>
            <w:top w:val="none" w:sz="0" w:space="0" w:color="auto"/>
            <w:left w:val="none" w:sz="0" w:space="0" w:color="auto"/>
            <w:bottom w:val="none" w:sz="0" w:space="0" w:color="auto"/>
            <w:right w:val="none" w:sz="0" w:space="0" w:color="auto"/>
          </w:divBdr>
        </w:div>
        <w:div w:id="1348798033">
          <w:marLeft w:val="1685"/>
          <w:marRight w:val="0"/>
          <w:marTop w:val="96"/>
          <w:marBottom w:val="0"/>
          <w:divBdr>
            <w:top w:val="none" w:sz="0" w:space="0" w:color="auto"/>
            <w:left w:val="none" w:sz="0" w:space="0" w:color="auto"/>
            <w:bottom w:val="none" w:sz="0" w:space="0" w:color="auto"/>
            <w:right w:val="none" w:sz="0" w:space="0" w:color="auto"/>
          </w:divBdr>
        </w:div>
        <w:div w:id="1848979363">
          <w:marLeft w:val="1685"/>
          <w:marRight w:val="0"/>
          <w:marTop w:val="96"/>
          <w:marBottom w:val="0"/>
          <w:divBdr>
            <w:top w:val="none" w:sz="0" w:space="0" w:color="auto"/>
            <w:left w:val="none" w:sz="0" w:space="0" w:color="auto"/>
            <w:bottom w:val="none" w:sz="0" w:space="0" w:color="auto"/>
            <w:right w:val="none" w:sz="0" w:space="0" w:color="auto"/>
          </w:divBdr>
        </w:div>
        <w:div w:id="2047214331">
          <w:marLeft w:val="2693"/>
          <w:marRight w:val="0"/>
          <w:marTop w:val="86"/>
          <w:marBottom w:val="0"/>
          <w:divBdr>
            <w:top w:val="none" w:sz="0" w:space="0" w:color="auto"/>
            <w:left w:val="none" w:sz="0" w:space="0" w:color="auto"/>
            <w:bottom w:val="none" w:sz="0" w:space="0" w:color="auto"/>
            <w:right w:val="none" w:sz="0" w:space="0" w:color="auto"/>
          </w:divBdr>
        </w:div>
      </w:divsChild>
    </w:div>
    <w:div w:id="1537543587">
      <w:bodyDiv w:val="1"/>
      <w:marLeft w:val="0"/>
      <w:marRight w:val="0"/>
      <w:marTop w:val="0"/>
      <w:marBottom w:val="0"/>
      <w:divBdr>
        <w:top w:val="none" w:sz="0" w:space="0" w:color="auto"/>
        <w:left w:val="none" w:sz="0" w:space="0" w:color="auto"/>
        <w:bottom w:val="none" w:sz="0" w:space="0" w:color="auto"/>
        <w:right w:val="none" w:sz="0" w:space="0" w:color="auto"/>
      </w:divBdr>
      <w:divsChild>
        <w:div w:id="1506945379">
          <w:marLeft w:val="3528"/>
          <w:marRight w:val="0"/>
          <w:marTop w:val="77"/>
          <w:marBottom w:val="0"/>
          <w:divBdr>
            <w:top w:val="none" w:sz="0" w:space="0" w:color="auto"/>
            <w:left w:val="none" w:sz="0" w:space="0" w:color="auto"/>
            <w:bottom w:val="none" w:sz="0" w:space="0" w:color="auto"/>
            <w:right w:val="none" w:sz="0" w:space="0" w:color="auto"/>
          </w:divBdr>
        </w:div>
        <w:div w:id="1981763932">
          <w:marLeft w:val="2693"/>
          <w:marRight w:val="0"/>
          <w:marTop w:val="86"/>
          <w:marBottom w:val="0"/>
          <w:divBdr>
            <w:top w:val="none" w:sz="0" w:space="0" w:color="auto"/>
            <w:left w:val="none" w:sz="0" w:space="0" w:color="auto"/>
            <w:bottom w:val="none" w:sz="0" w:space="0" w:color="auto"/>
            <w:right w:val="none" w:sz="0" w:space="0" w:color="auto"/>
          </w:divBdr>
        </w:div>
      </w:divsChild>
    </w:div>
    <w:div w:id="154914915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726294967">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146329">
      <w:bodyDiv w:val="1"/>
      <w:marLeft w:val="0"/>
      <w:marRight w:val="0"/>
      <w:marTop w:val="0"/>
      <w:marBottom w:val="0"/>
      <w:divBdr>
        <w:top w:val="none" w:sz="0" w:space="0" w:color="auto"/>
        <w:left w:val="none" w:sz="0" w:space="0" w:color="auto"/>
        <w:bottom w:val="none" w:sz="0" w:space="0" w:color="auto"/>
        <w:right w:val="none" w:sz="0" w:space="0" w:color="auto"/>
      </w:divBdr>
      <w:divsChild>
        <w:div w:id="1284190584">
          <w:marLeft w:val="1685"/>
          <w:marRight w:val="0"/>
          <w:marTop w:val="96"/>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3186378">
      <w:bodyDiv w:val="1"/>
      <w:marLeft w:val="0"/>
      <w:marRight w:val="0"/>
      <w:marTop w:val="0"/>
      <w:marBottom w:val="0"/>
      <w:divBdr>
        <w:top w:val="none" w:sz="0" w:space="0" w:color="auto"/>
        <w:left w:val="none" w:sz="0" w:space="0" w:color="auto"/>
        <w:bottom w:val="none" w:sz="0" w:space="0" w:color="auto"/>
        <w:right w:val="none" w:sz="0" w:space="0" w:color="auto"/>
      </w:divBdr>
    </w:div>
    <w:div w:id="1802771045">
      <w:bodyDiv w:val="1"/>
      <w:marLeft w:val="0"/>
      <w:marRight w:val="0"/>
      <w:marTop w:val="0"/>
      <w:marBottom w:val="0"/>
      <w:divBdr>
        <w:top w:val="none" w:sz="0" w:space="0" w:color="auto"/>
        <w:left w:val="none" w:sz="0" w:space="0" w:color="auto"/>
        <w:bottom w:val="none" w:sz="0" w:space="0" w:color="auto"/>
        <w:right w:val="none" w:sz="0" w:space="0" w:color="auto"/>
      </w:divBdr>
    </w:div>
    <w:div w:id="1822232343">
      <w:bodyDiv w:val="1"/>
      <w:marLeft w:val="0"/>
      <w:marRight w:val="0"/>
      <w:marTop w:val="0"/>
      <w:marBottom w:val="0"/>
      <w:divBdr>
        <w:top w:val="none" w:sz="0" w:space="0" w:color="auto"/>
        <w:left w:val="none" w:sz="0" w:space="0" w:color="auto"/>
        <w:bottom w:val="none" w:sz="0" w:space="0" w:color="auto"/>
        <w:right w:val="none" w:sz="0" w:space="0" w:color="auto"/>
      </w:divBdr>
    </w:div>
    <w:div w:id="1824615954">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7326191">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86744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0913">
      <w:bodyDiv w:val="1"/>
      <w:marLeft w:val="0"/>
      <w:marRight w:val="0"/>
      <w:marTop w:val="0"/>
      <w:marBottom w:val="0"/>
      <w:divBdr>
        <w:top w:val="none" w:sz="0" w:space="0" w:color="auto"/>
        <w:left w:val="none" w:sz="0" w:space="0" w:color="auto"/>
        <w:bottom w:val="none" w:sz="0" w:space="0" w:color="auto"/>
        <w:right w:val="none" w:sz="0" w:space="0" w:color="auto"/>
      </w:divBdr>
    </w:div>
    <w:div w:id="2022857982">
      <w:bodyDiv w:val="1"/>
      <w:marLeft w:val="0"/>
      <w:marRight w:val="0"/>
      <w:marTop w:val="0"/>
      <w:marBottom w:val="0"/>
      <w:divBdr>
        <w:top w:val="none" w:sz="0" w:space="0" w:color="auto"/>
        <w:left w:val="none" w:sz="0" w:space="0" w:color="auto"/>
        <w:bottom w:val="none" w:sz="0" w:space="0" w:color="auto"/>
        <w:right w:val="none" w:sz="0" w:space="0" w:color="auto"/>
      </w:divBdr>
      <w:divsChild>
        <w:div w:id="96874315">
          <w:marLeft w:val="446"/>
          <w:marRight w:val="0"/>
          <w:marTop w:val="0"/>
          <w:marBottom w:val="0"/>
          <w:divBdr>
            <w:top w:val="none" w:sz="0" w:space="0" w:color="auto"/>
            <w:left w:val="none" w:sz="0" w:space="0" w:color="auto"/>
            <w:bottom w:val="none" w:sz="0" w:space="0" w:color="auto"/>
            <w:right w:val="none" w:sz="0" w:space="0" w:color="auto"/>
          </w:divBdr>
        </w:div>
        <w:div w:id="250895558">
          <w:marLeft w:val="446"/>
          <w:marRight w:val="0"/>
          <w:marTop w:val="0"/>
          <w:marBottom w:val="0"/>
          <w:divBdr>
            <w:top w:val="none" w:sz="0" w:space="0" w:color="auto"/>
            <w:left w:val="none" w:sz="0" w:space="0" w:color="auto"/>
            <w:bottom w:val="none" w:sz="0" w:space="0" w:color="auto"/>
            <w:right w:val="none" w:sz="0" w:space="0" w:color="auto"/>
          </w:divBdr>
        </w:div>
        <w:div w:id="452864746">
          <w:marLeft w:val="446"/>
          <w:marRight w:val="0"/>
          <w:marTop w:val="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F0431B-2E97-44F1-AD9A-263733CEE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3031</TotalTime>
  <Pages>7</Pages>
  <Words>3120</Words>
  <Characters>17784</Characters>
  <Application>Microsoft Office Word</Application>
  <DocSecurity>0</DocSecurity>
  <Lines>148</Lines>
  <Paragraphs>41</Paragraphs>
  <ScaleCrop>false</ScaleCrop>
  <Company>vivo mobile communication co.</Company>
  <LinksUpToDate>false</LinksUpToDate>
  <CharactersWithSpaces>20863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 xd</dc:creator>
  <cp:keywords/>
  <dc:description/>
  <cp:lastModifiedBy>刘是枭</cp:lastModifiedBy>
  <cp:revision>55</cp:revision>
  <cp:lastPrinted>2008-12-09T03:19:00Z</cp:lastPrinted>
  <dcterms:created xsi:type="dcterms:W3CDTF">2020-02-12T14:01:00Z</dcterms:created>
  <dcterms:modified xsi:type="dcterms:W3CDTF">2020-10-23T09:39:00Z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